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600"/>
      </w:pPr>
    </w:p>
    <w:p>
      <w:pPr>
        <w:spacing w:after="200"/>
        <w:jc w:val="center"/>
      </w:pPr>
      <w:r>
        <w:rPr>
          <w:b/>
          <w:bCs/>
          <w:color w:val="1F4E79"/>
          <w:sz w:val="72"/>
          <w:szCs w:val="72"/>
        </w:rPr>
        <w:t xml:space="preserve">NESSviewer</w:t>
      </w:r>
    </w:p>
    <w:p>
      <w:pPr>
        <w:spacing w:after="600"/>
        <w:jc w:val="center"/>
      </w:pPr>
      <w:r>
        <w:rPr>
          <w:color w:val="2E75B6"/>
          <w:sz w:val="44"/>
          <w:szCs w:val="44"/>
        </w:rPr>
        <w:t xml:space="preserve">User Guide</w:t>
      </w:r>
    </w:p>
    <w:p>
      <w:pPr>
        <w:pBdr>
          <w:top w:val="single" w:color="2E75B6" w:sz="6" w:space="12"/>
        </w:pBdr>
        <w:spacing w:after="120"/>
        <w:jc w:val="center"/>
      </w:pPr>
      <w:r>
        <w:rPr>
          <w:color w:val="595959"/>
          <w:sz w:val="24"/>
          <w:szCs w:val="24"/>
        </w:rPr>
        <w:t xml:space="preserve">Reviewing Nessus and ACAS scans, tracking inventory,</w:t>
      </w:r>
    </w:p>
    <w:p>
      <w:pPr>
        <w:spacing w:after="2400"/>
        <w:jc w:val="center"/>
      </w:pPr>
      <w:r>
        <w:rPr>
          <w:color w:val="595959"/>
          <w:sz w:val="24"/>
          <w:szCs w:val="24"/>
        </w:rPr>
        <w:t xml:space="preserve">and producing the reports your package needs</w:t>
      </w:r>
    </w:p>
    <w:p>
      <w:pPr>
        <w:spacing w:after="80"/>
        <w:jc w:val="center"/>
      </w:pPr>
      <w:r>
        <w:rPr>
          <w:b/>
          <w:bCs/>
          <w:sz w:val="26"/>
          <w:szCs w:val="26"/>
        </w:rPr>
        <w:t xml:space="preserve">STIGsolution</w:t>
      </w:r>
    </w:p>
    <w:p>
      <w:pPr>
        <w:jc w:val="center"/>
      </w:pPr>
      <w:r>
        <w:rPr>
          <w:color w:val="595959"/>
          <w:sz w:val="20"/>
          <w:szCs w:val="20"/>
        </w:rPr>
        <w:t xml:space="preserve">First edition</w:t>
      </w:r>
    </w:p>
    <w:p>
      <w:r>
        <w:br w:type="page"/>
      </w:r>
    </w:p>
    <w:p>
      <w:pPr>
        <w:pStyle w:val="Heading1"/>
      </w:pPr>
      <w:r>
        <w:t xml:space="preserve">Contents</w:t>
      </w:r>
    </w:p>
    <w:p>
      <w:pPr>
        <w:spacing w:after="240"/>
      </w:pPr>
      <w:r>
        <w:rPr>
          <w:i/>
          <w:iCs/>
          <w:color w:val="808080"/>
          <w:sz w:val="18"/>
          <w:szCs w:val="18"/>
        </w:rPr>
        <w:t xml:space="preserve">If this page is blank or out of date, right-click anywhere in it and choose Update Field.</w:t>
      </w:r>
    </w:p>
    <w:sdt>
      <w:sdtPr>
        <w:alias w:val="Contents"/>
      </w:sdtPr>
      <w:sdtContent>
        <w:p>
          <w:r>
            <w:fldChar w:fldCharType="begin" w:dirty="true"/>
            <w:instrText xml:space="preserve">TOC \h \o "1-3"</w:instrText>
            <w:fldChar w:fldCharType="separate"/>
          </w:r>
        </w:p>
        <w:p>
          <w:r>
            <w:fldChar w:fldCharType="end"/>
          </w:r>
        </w:p>
      </w:sdtContent>
    </w:sdt>
    <w:p>
      <w:pPr>
        <w:pStyle w:val="Heading1"/>
        <w:pageBreakBefore/>
      </w:pPr>
      <w:r>
        <w:t xml:space="preserve">1. About NESSviewer</w:t>
      </w:r>
    </w:p>
    <w:p>
      <w:pPr>
        <w:spacing w:after="140"/>
      </w:pPr>
      <w:r>
        <w:t xml:space="preserve">NESSviewer is a Windows desktop application for reviewing Nessus and ACAS vulnerability scans. You load the </w:t>
      </w:r>
      <w:r>
        <w:rPr>
          <w:rFonts w:ascii="Consolas" w:cs="Consolas" w:eastAsia="Consolas" w:hAnsi="Consolas"/>
          <w:b/>
          <w:bCs/>
        </w:rPr>
        <w:t xml:space="preserve">.nessus</w:t>
      </w:r>
      <w:r>
        <w:t xml:space="preserve"> files your scanner produced, and NESSviewer turns them into something you can actually work with: a dashboard of where you stand, a searchable list of every finding, an inventory of the software and open ports it discovered, checks that prove whether a required agent is installed everywhere, and finished reports you can hand to leadership or attach to a package.</w:t>
      </w:r>
    </w:p>
    <w:p>
      <w:pPr>
        <w:spacing w:after="140"/>
      </w:pPr>
      <w:r>
        <w:t xml:space="preserve">Everything happens on your own machine. NESSviewer does not connect to a scanner, does not phone home, and does not need a network connection to do its work. It reads the files you give it and writes the files you ask for.</w:t>
      </w:r>
    </w:p>
    <w:p>
      <w:pPr>
        <w:pStyle w:val="Heading2"/>
      </w:pPr>
      <w:r>
        <w:t xml:space="preserve">1.1 What NESSviewer is for</w:t>
      </w:r>
    </w:p>
    <w:p>
      <w:pPr>
        <w:spacing w:after="140"/>
      </w:pPr>
      <w:r>
        <w:t xml:space="preserve">A raw </w:t>
      </w:r>
      <w:r>
        <w:rPr>
          <w:rFonts w:ascii="Consolas" w:cs="Consolas" w:eastAsia="Consolas" w:hAnsi="Consolas"/>
          <w:b/>
          <w:bCs/>
        </w:rPr>
        <w:t xml:space="preserve">.nessus</w:t>
      </w:r>
      <w:r>
        <w:t xml:space="preserve"> export is XML. Opened in a spreadsheet it is thousands of rows with no context, and the questions you actually need to answer are not in any single column:</w:t>
      </w:r>
    </w:p>
    <w:p>
      <w:pPr>
        <w:pStyle w:val="ListParagraph"/>
        <w:numPr>
          <w:ilvl w:val="0"/>
          <w:numId w:val="1"/>
        </w:numPr>
        <w:spacing w:after="80"/>
      </w:pPr>
      <w:r>
        <w:t xml:space="preserve">Which hosts did not scan properly, so their "clean" result means nothing?</w:t>
      </w:r>
    </w:p>
    <w:p>
      <w:pPr>
        <w:pStyle w:val="ListParagraph"/>
        <w:numPr>
          <w:ilvl w:val="0"/>
          <w:numId w:val="1"/>
        </w:numPr>
        <w:spacing w:after="80"/>
      </w:pPr>
      <w:r>
        <w:t xml:space="preserve">Which findings are old enough that they belong on the POA&amp;M, and which are already on it?</w:t>
      </w:r>
    </w:p>
    <w:p>
      <w:pPr>
        <w:pStyle w:val="ListParagraph"/>
        <w:numPr>
          <w:ilvl w:val="0"/>
          <w:numId w:val="1"/>
        </w:numPr>
        <w:spacing w:after="80"/>
      </w:pPr>
      <w:r>
        <w:t xml:space="preserve">Which patch would fix the most machines if I did it first?</w:t>
      </w:r>
    </w:p>
    <w:p>
      <w:pPr>
        <w:pStyle w:val="ListParagraph"/>
        <w:numPr>
          <w:ilvl w:val="0"/>
          <w:numId w:val="1"/>
        </w:numPr>
        <w:spacing w:after="80"/>
      </w:pPr>
      <w:r>
        <w:t xml:space="preserve">Is our endpoint agent actually installed on every server, or just most of them?</w:t>
      </w:r>
    </w:p>
    <w:p>
      <w:pPr>
        <w:pStyle w:val="ListParagraph"/>
        <w:numPr>
          <w:ilvl w:val="0"/>
          <w:numId w:val="1"/>
        </w:numPr>
        <w:spacing w:after="80"/>
      </w:pPr>
      <w:r>
        <w:t xml:space="preserve">What software and what open ports did the scan find that are not on our approved lists?</w:t>
      </w:r>
    </w:p>
    <w:p>
      <w:pPr>
        <w:pStyle w:val="ListParagraph"/>
        <w:numPr>
          <w:ilvl w:val="0"/>
          <w:numId w:val="1"/>
        </w:numPr>
        <w:spacing w:after="80"/>
      </w:pPr>
      <w:r>
        <w:t xml:space="preserve">Can I produce a report for the ISSM this afternoon instead of next week?</w:t>
      </w:r>
    </w:p>
    <w:p>
      <w:pPr>
        <w:spacing w:after="140"/>
      </w:pPr>
      <w:r>
        <w:t xml:space="preserve">NESSviewer is built around those questions. It joins your scan data to the reference material you already maintain — the hardware baseline, the eMASS POA&amp;M export, the remediation plan — and keeps everything in one place so the answers come from one screen instead of five spreadsheets.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260"/>
          <w:left w:type="dxa" w:w="180"/>
          <w:bottom w:type="dxa" w:w="260"/>
          <w:right w:type="dxa" w:w="180"/>
        </w:tblCellMar>
      </w:tblPr>
      <w:tblGrid>
        <w:gridCol w:w="9360"/>
      </w:tblGrid>
      <w:tr>
        <w:tc>
          <w:tcPr>
            <w:tcW w:type="dxa" w:w="9360"/>
            <w:tcBorders>
              <w:top w:val="dashed" w:color="2E75B6" w:sz="8"/>
              <w:left w:val="dashed" w:color="2E75B6" w:sz="8"/>
              <w:bottom w:val="dashed" w:color="2E75B6" w:sz="8"/>
              <w:right w:val="dashed" w:color="2E75B6" w:sz="8"/>
            </w:tcBorders>
            <w:shd w:fill="F7FAFD" w:color="auto" w:val="clear"/>
          </w:tcPr>
          <w:p>
            <w:pPr>
              <w:spacing w:after="60"/>
              <w:jc w:val="center"/>
            </w:pPr>
            <w:r>
              <w:rPr>
                <w:b/>
                <w:bCs/>
                <w:color w:val="2E75B6"/>
                <w:sz w:val="20"/>
                <w:szCs w:val="20"/>
              </w:rPr>
              <w:t xml:space="preserve">[ SCREENSHOT 1 ]</w:t>
            </w:r>
          </w:p>
          <w:p>
            <w:pPr>
              <w:jc w:val="center"/>
            </w:pPr>
            <w:r>
              <w:rPr>
                <w:i/>
                <w:iCs/>
                <w:color w:val="595959"/>
                <w:sz w:val="18"/>
                <w:szCs w:val="18"/>
              </w:rPr>
              <w:t xml:space="preserve">The NESSviewer Dashboard with several scans loaded, showing the Summary tab with populated KPI tiles and both donut charts. Use a realistic dataset — empty tiles do not sell the product.</w:t>
            </w:r>
          </w:p>
        </w:tc>
      </w:tr>
    </w:tbl>
    <w:p>
      <w:pPr>
        <w:pStyle w:val="Heading2"/>
      </w:pPr>
      <w:r>
        <w:t xml:space="preserve">1.2 What you need before you start</w:t>
      </w:r>
    </w:p>
    <w:p>
      <w:pPr>
        <w:spacing w:after="140"/>
      </w:pPr>
      <w:r>
        <w:t xml:space="preserve">The only file NESSviewer truly requires is a scan export. Everything else is optional and adds detail.</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400"/>
        <w:gridCol w:w="1400"/>
        <w:gridCol w:w="1200"/>
        <w:gridCol w:w="4360"/>
      </w:tblGrid>
      <w:tr>
        <w:trPr>
          <w:tblHeader/>
        </w:trPr>
        <w:tc>
          <w:tcPr>
            <w:tcW w:type="dxa" w:w="2400"/>
            <w:shd w:fill="D9E2F3" w:color="auto" w:val="clear"/>
            <w:vAlign w:val="center"/>
          </w:tcPr>
          <w:p>
            <w:pPr>
              <w:spacing w:after="0"/>
            </w:pPr>
            <w:r>
              <w:rPr>
                <w:b/>
                <w:bCs/>
                <w:sz w:val="18"/>
                <w:szCs w:val="18"/>
              </w:rPr>
              <w:t xml:space="preserve">File</w:t>
            </w:r>
          </w:p>
        </w:tc>
        <w:tc>
          <w:tcPr>
            <w:tcW w:type="dxa" w:w="1400"/>
            <w:shd w:fill="D9E2F3" w:color="auto" w:val="clear"/>
            <w:vAlign w:val="center"/>
          </w:tcPr>
          <w:p>
            <w:pPr>
              <w:spacing w:after="0"/>
            </w:pPr>
            <w:r>
              <w:rPr>
                <w:b/>
                <w:bCs/>
                <w:sz w:val="18"/>
                <w:szCs w:val="18"/>
              </w:rPr>
              <w:t xml:space="preserve">Extension</w:t>
            </w:r>
          </w:p>
        </w:tc>
        <w:tc>
          <w:tcPr>
            <w:tcW w:type="dxa" w:w="1200"/>
            <w:shd w:fill="D9E2F3" w:color="auto" w:val="clear"/>
            <w:vAlign w:val="center"/>
          </w:tcPr>
          <w:p>
            <w:pPr>
              <w:spacing w:after="0"/>
            </w:pPr>
            <w:r>
              <w:rPr>
                <w:b/>
                <w:bCs/>
                <w:sz w:val="18"/>
                <w:szCs w:val="18"/>
              </w:rPr>
              <w:t xml:space="preserve">Required?</w:t>
            </w:r>
          </w:p>
        </w:tc>
        <w:tc>
          <w:tcPr>
            <w:tcW w:type="dxa" w:w="4360"/>
            <w:shd w:fill="D9E2F3" w:color="auto" w:val="clear"/>
            <w:vAlign w:val="center"/>
          </w:tcPr>
          <w:p>
            <w:pPr>
              <w:spacing w:after="0"/>
            </w:pPr>
            <w:r>
              <w:rPr>
                <w:b/>
                <w:bCs/>
                <w:sz w:val="18"/>
                <w:szCs w:val="18"/>
              </w:rPr>
              <w:t xml:space="preserve">What it adds</w:t>
            </w:r>
          </w:p>
        </w:tc>
      </w:tr>
      <w:tr>
        <w:tc>
          <w:tcPr>
            <w:tcW w:type="dxa" w:w="2400"/>
            <w:vAlign w:val="top"/>
          </w:tcPr>
          <w:p>
            <w:pPr>
              <w:spacing w:after="0"/>
            </w:pPr>
            <w:r>
              <w:rPr>
                <w:sz w:val="18"/>
                <w:szCs w:val="18"/>
              </w:rPr>
              <w:t xml:space="preserve">Nessus / ACAS scan export</w:t>
            </w:r>
          </w:p>
        </w:tc>
        <w:tc>
          <w:tcPr>
            <w:tcW w:type="dxa" w:w="1400"/>
            <w:vAlign w:val="top"/>
          </w:tcPr>
          <w:p>
            <w:pPr>
              <w:spacing w:after="0"/>
            </w:pPr>
            <w:r>
              <w:rPr>
                <w:rFonts w:ascii="Consolas" w:cs="Consolas" w:eastAsia="Consolas" w:hAnsi="Consolas"/>
                <w:b/>
                <w:bCs/>
                <w:sz w:val="18"/>
                <w:szCs w:val="18"/>
              </w:rPr>
              <w:t xml:space="preserve">.nessus</w:t>
            </w:r>
          </w:p>
        </w:tc>
        <w:tc>
          <w:tcPr>
            <w:tcW w:type="dxa" w:w="1200"/>
            <w:vAlign w:val="top"/>
          </w:tcPr>
          <w:p>
            <w:pPr>
              <w:spacing w:after="0"/>
            </w:pPr>
            <w:r>
              <w:rPr>
                <w:sz w:val="18"/>
                <w:szCs w:val="18"/>
              </w:rPr>
              <w:t xml:space="preserve">Yes</w:t>
            </w:r>
          </w:p>
        </w:tc>
        <w:tc>
          <w:tcPr>
            <w:tcW w:type="dxa" w:w="4360"/>
            <w:vAlign w:val="top"/>
          </w:tcPr>
          <w:p>
            <w:pPr>
              <w:spacing w:after="0"/>
            </w:pPr>
            <w:r>
              <w:rPr>
                <w:sz w:val="18"/>
                <w:szCs w:val="18"/>
              </w:rPr>
              <w:t xml:space="preserve">Every finding, every host, every plugin write-up. This is the core data.</w:t>
            </w:r>
          </w:p>
        </w:tc>
      </w:tr>
      <w:tr>
        <w:tc>
          <w:tcPr>
            <w:tcW w:type="dxa" w:w="2400"/>
            <w:vAlign w:val="top"/>
          </w:tcPr>
          <w:p>
            <w:pPr>
              <w:spacing w:after="0"/>
            </w:pPr>
            <w:r>
              <w:rPr>
                <w:sz w:val="18"/>
                <w:szCs w:val="18"/>
              </w:rPr>
              <w:t xml:space="preserve">A zip of scan exports</w:t>
            </w:r>
          </w:p>
        </w:tc>
        <w:tc>
          <w:tcPr>
            <w:tcW w:type="dxa" w:w="1400"/>
            <w:vAlign w:val="top"/>
          </w:tcPr>
          <w:p>
            <w:pPr>
              <w:spacing w:after="0"/>
            </w:pPr>
            <w:r>
              <w:rPr>
                <w:rFonts w:ascii="Consolas" w:cs="Consolas" w:eastAsia="Consolas" w:hAnsi="Consolas"/>
                <w:b/>
                <w:bCs/>
                <w:sz w:val="18"/>
                <w:szCs w:val="18"/>
              </w:rPr>
              <w:t xml:space="preserve">.zip</w:t>
            </w:r>
          </w:p>
        </w:tc>
        <w:tc>
          <w:tcPr>
            <w:tcW w:type="dxa" w:w="1200"/>
            <w:vAlign w:val="top"/>
          </w:tcPr>
          <w:p>
            <w:pPr>
              <w:spacing w:after="0"/>
            </w:pPr>
            <w:r>
              <w:rPr>
                <w:sz w:val="18"/>
                <w:szCs w:val="18"/>
              </w:rPr>
              <w:t xml:space="preserve">Alternative</w:t>
            </w:r>
          </w:p>
        </w:tc>
        <w:tc>
          <w:tcPr>
            <w:tcW w:type="dxa" w:w="4360"/>
            <w:vAlign w:val="top"/>
          </w:tcPr>
          <w:p>
            <w:pPr>
              <w:spacing w:after="0"/>
            </w:pPr>
            <w:r>
              <w:rPr>
                <w:sz w:val="18"/>
                <w:szCs w:val="18"/>
              </w:rPr>
              <w:t xml:space="preserve">A bundle of </w:t>
            </w:r>
            <w:r>
              <w:rPr>
                <w:rFonts w:ascii="Consolas" w:cs="Consolas" w:eastAsia="Consolas" w:hAnsi="Consolas"/>
                <w:b/>
                <w:bCs/>
                <w:sz w:val="18"/>
                <w:szCs w:val="18"/>
              </w:rPr>
              <w:t xml:space="preserve">.nessus</w:t>
            </w:r>
            <w:r>
              <w:rPr>
                <w:sz w:val="18"/>
                <w:szCs w:val="18"/>
              </w:rPr>
              <w:t xml:space="preserve"> files. NESSviewer opens it and loads every scan inside, including scans in nested zips.</w:t>
            </w:r>
          </w:p>
        </w:tc>
      </w:tr>
      <w:tr>
        <w:tc>
          <w:tcPr>
            <w:tcW w:type="dxa" w:w="2400"/>
            <w:vAlign w:val="top"/>
          </w:tcPr>
          <w:p>
            <w:pPr>
              <w:spacing w:after="0"/>
            </w:pPr>
            <w:r>
              <w:rPr>
                <w:sz w:val="18"/>
                <w:szCs w:val="18"/>
              </w:rPr>
              <w:t xml:space="preserve">Hardware baseline / test plan</w:t>
            </w:r>
          </w:p>
        </w:tc>
        <w:tc>
          <w:tcPr>
            <w:tcW w:type="dxa" w:w="1400"/>
            <w:vAlign w:val="top"/>
          </w:tcPr>
          <w:p>
            <w:pPr>
              <w:spacing w:after="0"/>
            </w:pPr>
            <w:r>
              <w:rPr>
                <w:rFonts w:ascii="Consolas" w:cs="Consolas" w:eastAsia="Consolas" w:hAnsi="Consolas"/>
                <w:b/>
                <w:bCs/>
                <w:sz w:val="18"/>
                <w:szCs w:val="18"/>
              </w:rPr>
              <w:t xml:space="preserve">.tpln</w:t>
            </w:r>
          </w:p>
        </w:tc>
        <w:tc>
          <w:tcPr>
            <w:tcW w:type="dxa" w:w="1200"/>
            <w:vAlign w:val="top"/>
          </w:tcPr>
          <w:p>
            <w:pPr>
              <w:spacing w:after="0"/>
            </w:pPr>
            <w:r>
              <w:rPr>
                <w:sz w:val="18"/>
                <w:szCs w:val="18"/>
              </w:rPr>
              <w:t xml:space="preserve">No</w:t>
            </w:r>
          </w:p>
        </w:tc>
        <w:tc>
          <w:tcPr>
            <w:tcW w:type="dxa" w:w="4360"/>
            <w:vAlign w:val="top"/>
          </w:tcPr>
          <w:p>
            <w:pPr>
              <w:spacing w:after="0"/>
            </w:pPr>
            <w:r>
              <w:rPr>
                <w:sz w:val="18"/>
                <w:szCs w:val="18"/>
              </w:rPr>
              <w:t xml:space="preserve">The authoritative list of hosts and what each must be tested with. Adds the </w:t>
            </w:r>
            <w:r>
              <w:rPr>
                <w:i/>
                <w:iCs/>
                <w:sz w:val="18"/>
                <w:szCs w:val="18"/>
              </w:rPr>
              <w:t xml:space="preserve">In Testplan?</w:t>
            </w:r>
            <w:r>
              <w:rPr>
                <w:sz w:val="18"/>
                <w:szCs w:val="18"/>
              </w:rPr>
              <w:t xml:space="preserve"> answer, and can fill in hostnames and descriptions your scans could not resolve.</w:t>
            </w:r>
          </w:p>
        </w:tc>
      </w:tr>
      <w:tr>
        <w:tc>
          <w:tcPr>
            <w:tcW w:type="dxa" w:w="2400"/>
            <w:vAlign w:val="top"/>
          </w:tcPr>
          <w:p>
            <w:pPr>
              <w:spacing w:after="0"/>
            </w:pPr>
            <w:r>
              <w:rPr>
                <w:sz w:val="18"/>
                <w:szCs w:val="18"/>
              </w:rPr>
              <w:t xml:space="preserve">eMASS POA&amp;M export</w:t>
            </w:r>
          </w:p>
        </w:tc>
        <w:tc>
          <w:tcPr>
            <w:tcW w:type="dxa" w:w="1400"/>
            <w:vAlign w:val="top"/>
          </w:tcPr>
          <w:p>
            <w:pPr>
              <w:spacing w:after="0"/>
            </w:pPr>
            <w:r>
              <w:rPr>
                <w:rFonts w:ascii="Consolas" w:cs="Consolas" w:eastAsia="Consolas" w:hAnsi="Consolas"/>
                <w:b/>
                <w:bCs/>
                <w:sz w:val="18"/>
                <w:szCs w:val="18"/>
              </w:rPr>
              <w:t xml:space="preserve">.xlsx</w:t>
            </w:r>
            <w:r>
              <w:rPr>
                <w:sz w:val="18"/>
                <w:szCs w:val="18"/>
              </w:rPr>
              <w:t xml:space="preserve"> or </w:t>
            </w:r>
            <w:r>
              <w:rPr>
                <w:rFonts w:ascii="Consolas" w:cs="Consolas" w:eastAsia="Consolas" w:hAnsi="Consolas"/>
                <w:b/>
                <w:bCs/>
                <w:sz w:val="18"/>
                <w:szCs w:val="18"/>
              </w:rPr>
              <w:t xml:space="preserve">.xlsm</w:t>
            </w:r>
          </w:p>
        </w:tc>
        <w:tc>
          <w:tcPr>
            <w:tcW w:type="dxa" w:w="1200"/>
            <w:vAlign w:val="top"/>
          </w:tcPr>
          <w:p>
            <w:pPr>
              <w:spacing w:after="0"/>
            </w:pPr>
            <w:r>
              <w:rPr>
                <w:sz w:val="18"/>
                <w:szCs w:val="18"/>
              </w:rPr>
              <w:t xml:space="preserve">No</w:t>
            </w:r>
          </w:p>
        </w:tc>
        <w:tc>
          <w:tcPr>
            <w:tcW w:type="dxa" w:w="4360"/>
            <w:vAlign w:val="top"/>
          </w:tcPr>
          <w:p>
            <w:pPr>
              <w:spacing w:after="0"/>
            </w:pPr>
            <w:r>
              <w:rPr>
                <w:sz w:val="18"/>
                <w:szCs w:val="18"/>
              </w:rPr>
              <w:t xml:space="preserve">Your open POA&amp;M items. Adds POA&amp;M status, item ID and a direct link to each item in eMASS, matched to findings by plugin ID.</w:t>
            </w:r>
          </w:p>
        </w:tc>
      </w:tr>
      <w:tr>
        <w:tc>
          <w:tcPr>
            <w:tcW w:type="dxa" w:w="2400"/>
            <w:vAlign w:val="top"/>
          </w:tcPr>
          <w:p>
            <w:pPr>
              <w:spacing w:after="0"/>
            </w:pPr>
            <w:r>
              <w:rPr>
                <w:sz w:val="18"/>
                <w:szCs w:val="18"/>
              </w:rPr>
              <w:t xml:space="preserve">Remediation plan</w:t>
            </w:r>
          </w:p>
        </w:tc>
        <w:tc>
          <w:tcPr>
            <w:tcW w:type="dxa" w:w="1400"/>
            <w:vAlign w:val="top"/>
          </w:tcPr>
          <w:p>
            <w:pPr>
              <w:spacing w:after="0"/>
            </w:pPr>
            <w:r>
              <w:rPr>
                <w:rFonts w:ascii="Consolas" w:cs="Consolas" w:eastAsia="Consolas" w:hAnsi="Consolas"/>
                <w:b/>
                <w:bCs/>
                <w:sz w:val="18"/>
                <w:szCs w:val="18"/>
              </w:rPr>
              <w:t xml:space="preserve">.xml</w:t>
            </w:r>
          </w:p>
        </w:tc>
        <w:tc>
          <w:tcPr>
            <w:tcW w:type="dxa" w:w="1200"/>
            <w:vAlign w:val="top"/>
          </w:tcPr>
          <w:p>
            <w:pPr>
              <w:spacing w:after="0"/>
            </w:pPr>
            <w:r>
              <w:rPr>
                <w:sz w:val="18"/>
                <w:szCs w:val="18"/>
              </w:rPr>
              <w:t xml:space="preserve">No</w:t>
            </w:r>
          </w:p>
        </w:tc>
        <w:tc>
          <w:tcPr>
            <w:tcW w:type="dxa" w:w="4360"/>
            <w:vAlign w:val="top"/>
          </w:tcPr>
          <w:p>
            <w:pPr>
              <w:spacing w:after="0"/>
            </w:pPr>
            <w:r>
              <w:rPr>
                <w:sz w:val="18"/>
                <w:szCs w:val="18"/>
              </w:rPr>
              <w:t xml:space="preserve">Planned actions, owners and estimated completion dates, matched to findings by plugin ID. You can also edit the plan from inside NESSviewer.</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Scans export best from Security Center with </w:t>
            </w:r>
            <w:r>
              <w:rPr>
                <w:b/>
                <w:bCs/>
                <w:sz w:val="20"/>
                <w:szCs w:val="20"/>
              </w:rPr>
              <w:t xml:space="preserve">XML Plugin Attributes</w:t>
            </w:r>
            <w:r>
              <w:rPr>
                <w:sz w:val="20"/>
                <w:szCs w:val="20"/>
              </w:rPr>
              <w:t xml:space="preserve"> enabled. Without it, the findings still load, but every plugin arrives with no Description, Synopsis or Solution — the finding is there with nothing to explain it. NESSviewer can flag scans exported this way for you; see section 11.2.</w:t>
            </w:r>
          </w:p>
        </w:tc>
      </w:tr>
    </w:tbl>
    <w:p>
      <w:pPr>
        <w:pStyle w:val="Heading2"/>
      </w:pPr>
      <w:r>
        <w:t xml:space="preserve">1.3 The seven areas of the application</w:t>
      </w:r>
    </w:p>
    <w:p>
      <w:pPr>
        <w:spacing w:after="140"/>
      </w:pPr>
      <w:r>
        <w:t xml:space="preserve">The left-hand navigation has seven destinations. They are listed here in the order they appear, which is also roughly the order you will use them.</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1400"/>
        <w:gridCol w:w="6560"/>
        <w:gridCol w:w="1400"/>
      </w:tblGrid>
      <w:tr>
        <w:trPr>
          <w:tblHeader/>
        </w:trPr>
        <w:tc>
          <w:tcPr>
            <w:tcW w:type="dxa" w:w="1400"/>
            <w:shd w:fill="D9E2F3" w:color="auto" w:val="clear"/>
            <w:vAlign w:val="center"/>
          </w:tcPr>
          <w:p>
            <w:pPr>
              <w:spacing w:after="0"/>
            </w:pPr>
            <w:r>
              <w:rPr>
                <w:b/>
                <w:bCs/>
                <w:sz w:val="18"/>
                <w:szCs w:val="18"/>
              </w:rPr>
              <w:t xml:space="preserve">Area</w:t>
            </w:r>
          </w:p>
        </w:tc>
        <w:tc>
          <w:tcPr>
            <w:tcW w:type="dxa" w:w="6560"/>
            <w:shd w:fill="D9E2F3" w:color="auto" w:val="clear"/>
            <w:vAlign w:val="center"/>
          </w:tcPr>
          <w:p>
            <w:pPr>
              <w:spacing w:after="0"/>
            </w:pPr>
            <w:r>
              <w:rPr>
                <w:b/>
                <w:bCs/>
                <w:sz w:val="18"/>
                <w:szCs w:val="18"/>
              </w:rPr>
              <w:t xml:space="preserve">What you do there</w:t>
            </w:r>
          </w:p>
        </w:tc>
        <w:tc>
          <w:tcPr>
            <w:tcW w:type="dxa" w:w="1400"/>
            <w:shd w:fill="D9E2F3" w:color="auto" w:val="clear"/>
            <w:vAlign w:val="center"/>
          </w:tcPr>
          <w:p>
            <w:pPr>
              <w:spacing w:after="0"/>
            </w:pPr>
            <w:r>
              <w:rPr>
                <w:b/>
                <w:bCs/>
                <w:sz w:val="18"/>
                <w:szCs w:val="18"/>
              </w:rPr>
              <w:t xml:space="preserve">Chapter</w:t>
            </w:r>
          </w:p>
        </w:tc>
      </w:tr>
      <w:tr>
        <w:tc>
          <w:tcPr>
            <w:tcW w:type="dxa" w:w="1400"/>
            <w:vAlign w:val="top"/>
          </w:tcPr>
          <w:p>
            <w:pPr>
              <w:spacing w:after="0"/>
            </w:pPr>
            <w:r>
              <w:rPr>
                <w:b/>
                <w:bCs/>
                <w:sz w:val="18"/>
                <w:szCs w:val="18"/>
              </w:rPr>
              <w:t xml:space="preserve">Files</w:t>
            </w:r>
          </w:p>
        </w:tc>
        <w:tc>
          <w:tcPr>
            <w:tcW w:type="dxa" w:w="6560"/>
            <w:vAlign w:val="top"/>
          </w:tcPr>
          <w:p>
            <w:pPr>
              <w:spacing w:after="0"/>
            </w:pPr>
            <w:r>
              <w:rPr>
                <w:sz w:val="18"/>
                <w:szCs w:val="18"/>
              </w:rPr>
              <w:t xml:space="preserve">Load scans and reference files; see what is loaded; unload what you do not want.</w:t>
            </w:r>
          </w:p>
        </w:tc>
        <w:tc>
          <w:tcPr>
            <w:tcW w:type="dxa" w:w="1400"/>
            <w:vAlign w:val="top"/>
          </w:tcPr>
          <w:p>
            <w:pPr>
              <w:spacing w:after="0"/>
            </w:pPr>
            <w:r>
              <w:rPr>
                <w:sz w:val="18"/>
                <w:szCs w:val="18"/>
              </w:rPr>
              <w:t xml:space="preserve">3 and 4</w:t>
            </w:r>
          </w:p>
        </w:tc>
      </w:tr>
      <w:tr>
        <w:tc>
          <w:tcPr>
            <w:tcW w:type="dxa" w:w="1400"/>
            <w:vAlign w:val="top"/>
          </w:tcPr>
          <w:p>
            <w:pPr>
              <w:spacing w:after="0"/>
            </w:pPr>
            <w:r>
              <w:rPr>
                <w:b/>
                <w:bCs/>
                <w:sz w:val="18"/>
                <w:szCs w:val="18"/>
              </w:rPr>
              <w:t xml:space="preserve">Dashboard</w:t>
            </w:r>
          </w:p>
        </w:tc>
        <w:tc>
          <w:tcPr>
            <w:tcW w:type="dxa" w:w="6560"/>
            <w:vAlign w:val="top"/>
          </w:tcPr>
          <w:p>
            <w:pPr>
              <w:spacing w:after="0"/>
            </w:pPr>
            <w:r>
              <w:rPr>
                <w:sz w:val="18"/>
                <w:szCs w:val="18"/>
              </w:rPr>
              <w:t xml:space="preserve">Where you stand: totals, aging, scan quality, per-host and per-patch summaries, IAVM advisories.</w:t>
            </w:r>
          </w:p>
        </w:tc>
        <w:tc>
          <w:tcPr>
            <w:tcW w:type="dxa" w:w="1400"/>
            <w:vAlign w:val="top"/>
          </w:tcPr>
          <w:p>
            <w:pPr>
              <w:spacing w:after="0"/>
            </w:pPr>
            <w:r>
              <w:rPr>
                <w:sz w:val="18"/>
                <w:szCs w:val="18"/>
              </w:rPr>
              <w:t xml:space="preserve">5</w:t>
            </w:r>
          </w:p>
        </w:tc>
      </w:tr>
      <w:tr>
        <w:tc>
          <w:tcPr>
            <w:tcW w:type="dxa" w:w="1400"/>
            <w:vAlign w:val="top"/>
          </w:tcPr>
          <w:p>
            <w:pPr>
              <w:spacing w:after="0"/>
            </w:pPr>
            <w:r>
              <w:rPr>
                <w:b/>
                <w:bCs/>
                <w:sz w:val="18"/>
                <w:szCs w:val="18"/>
              </w:rPr>
              <w:t xml:space="preserve">Analyze</w:t>
            </w:r>
          </w:p>
        </w:tc>
        <w:tc>
          <w:tcPr>
            <w:tcW w:type="dxa" w:w="6560"/>
            <w:vAlign w:val="top"/>
          </w:tcPr>
          <w:p>
            <w:pPr>
              <w:spacing w:after="0"/>
            </w:pPr>
            <w:r>
              <w:rPr>
                <w:sz w:val="18"/>
                <w:szCs w:val="18"/>
              </w:rPr>
              <w:t xml:space="preserve">Every finding in a searchable, filterable, groupable grid, with a details panel and POA&amp;M / remediation / exception editing.</w:t>
            </w:r>
          </w:p>
        </w:tc>
        <w:tc>
          <w:tcPr>
            <w:tcW w:type="dxa" w:w="1400"/>
            <w:vAlign w:val="top"/>
          </w:tcPr>
          <w:p>
            <w:pPr>
              <w:spacing w:after="0"/>
            </w:pPr>
            <w:r>
              <w:rPr>
                <w:sz w:val="18"/>
                <w:szCs w:val="18"/>
              </w:rPr>
              <w:t xml:space="preserve">6 and 7</w:t>
            </w:r>
          </w:p>
        </w:tc>
      </w:tr>
      <w:tr>
        <w:tc>
          <w:tcPr>
            <w:tcW w:type="dxa" w:w="1400"/>
            <w:vAlign w:val="top"/>
          </w:tcPr>
          <w:p>
            <w:pPr>
              <w:spacing w:after="0"/>
            </w:pPr>
            <w:r>
              <w:rPr>
                <w:b/>
                <w:bCs/>
                <w:sz w:val="18"/>
                <w:szCs w:val="18"/>
              </w:rPr>
              <w:t xml:space="preserve">Software</w:t>
            </w:r>
          </w:p>
        </w:tc>
        <w:tc>
          <w:tcPr>
            <w:tcW w:type="dxa" w:w="6560"/>
            <w:vAlign w:val="top"/>
          </w:tcPr>
          <w:p>
            <w:pPr>
              <w:spacing w:after="0"/>
            </w:pPr>
            <w:r>
              <w:rPr>
                <w:sz w:val="18"/>
                <w:szCs w:val="18"/>
              </w:rPr>
              <w:t xml:space="preserve">The software the scans enumerated, and your own tracked software list to compare it against.</w:t>
            </w:r>
          </w:p>
        </w:tc>
        <w:tc>
          <w:tcPr>
            <w:tcW w:type="dxa" w:w="1400"/>
            <w:vAlign w:val="top"/>
          </w:tcPr>
          <w:p>
            <w:pPr>
              <w:spacing w:after="0"/>
            </w:pPr>
            <w:r>
              <w:rPr>
                <w:sz w:val="18"/>
                <w:szCs w:val="18"/>
              </w:rPr>
              <w:t xml:space="preserve">8</w:t>
            </w:r>
          </w:p>
        </w:tc>
      </w:tr>
      <w:tr>
        <w:tc>
          <w:tcPr>
            <w:tcW w:type="dxa" w:w="1400"/>
            <w:vAlign w:val="top"/>
          </w:tcPr>
          <w:p>
            <w:pPr>
              <w:spacing w:after="0"/>
            </w:pPr>
            <w:r>
              <w:rPr>
                <w:b/>
                <w:bCs/>
                <w:sz w:val="18"/>
                <w:szCs w:val="18"/>
              </w:rPr>
              <w:t xml:space="preserve">Ports</w:t>
            </w:r>
          </w:p>
        </w:tc>
        <w:tc>
          <w:tcPr>
            <w:tcW w:type="dxa" w:w="6560"/>
            <w:vAlign w:val="top"/>
          </w:tcPr>
          <w:p>
            <w:pPr>
              <w:spacing w:after="0"/>
            </w:pPr>
            <w:r>
              <w:rPr>
                <w:sz w:val="18"/>
                <w:szCs w:val="18"/>
              </w:rPr>
              <w:t xml:space="preserve">The open ports the scans found, and your own tracked ports list.</w:t>
            </w:r>
          </w:p>
        </w:tc>
        <w:tc>
          <w:tcPr>
            <w:tcW w:type="dxa" w:w="1400"/>
            <w:vAlign w:val="top"/>
          </w:tcPr>
          <w:p>
            <w:pPr>
              <w:spacing w:after="0"/>
            </w:pPr>
            <w:r>
              <w:rPr>
                <w:sz w:val="18"/>
                <w:szCs w:val="18"/>
              </w:rPr>
              <w:t xml:space="preserve">9</w:t>
            </w:r>
          </w:p>
        </w:tc>
      </w:tr>
      <w:tr>
        <w:tc>
          <w:tcPr>
            <w:tcW w:type="dxa" w:w="1400"/>
            <w:vAlign w:val="top"/>
          </w:tcPr>
          <w:p>
            <w:pPr>
              <w:spacing w:after="0"/>
            </w:pPr>
            <w:r>
              <w:rPr>
                <w:b/>
                <w:bCs/>
                <w:sz w:val="18"/>
                <w:szCs w:val="18"/>
              </w:rPr>
              <w:t xml:space="preserve">Reports</w:t>
            </w:r>
          </w:p>
        </w:tc>
        <w:tc>
          <w:tcPr>
            <w:tcW w:type="dxa" w:w="6560"/>
            <w:vAlign w:val="top"/>
          </w:tcPr>
          <w:p>
            <w:pPr>
              <w:spacing w:after="0"/>
            </w:pPr>
            <w:r>
              <w:rPr>
                <w:sz w:val="18"/>
                <w:szCs w:val="18"/>
              </w:rPr>
              <w:t xml:space="preserve">Build a report from selected sections and export it to Excel, PDF or both; plus the Hardware, DVL and Host Info exports.</w:t>
            </w:r>
          </w:p>
        </w:tc>
        <w:tc>
          <w:tcPr>
            <w:tcW w:type="dxa" w:w="1400"/>
            <w:vAlign w:val="top"/>
          </w:tcPr>
          <w:p>
            <w:pPr>
              <w:spacing w:after="0"/>
            </w:pPr>
            <w:r>
              <w:rPr>
                <w:sz w:val="18"/>
                <w:szCs w:val="18"/>
              </w:rPr>
              <w:t xml:space="preserve">10</w:t>
            </w:r>
          </w:p>
        </w:tc>
      </w:tr>
      <w:tr>
        <w:tc>
          <w:tcPr>
            <w:tcW w:type="dxa" w:w="1400"/>
            <w:vAlign w:val="top"/>
          </w:tcPr>
          <w:p>
            <w:pPr>
              <w:spacing w:after="0"/>
            </w:pPr>
            <w:r>
              <w:rPr>
                <w:b/>
                <w:bCs/>
                <w:sz w:val="18"/>
                <w:szCs w:val="18"/>
              </w:rPr>
              <w:t xml:space="preserve">Options</w:t>
            </w:r>
          </w:p>
        </w:tc>
        <w:tc>
          <w:tcPr>
            <w:tcW w:type="dxa" w:w="6560"/>
            <w:vAlign w:val="top"/>
          </w:tcPr>
          <w:p>
            <w:pPr>
              <w:spacing w:after="0"/>
            </w:pPr>
            <w:r>
              <w:rPr>
                <w:sz w:val="18"/>
                <w:szCs w:val="18"/>
              </w:rPr>
              <w:t xml:space="preserve">How severities are calculated, which policy rules flag a scan, hostname handling, reference data updates.</w:t>
            </w:r>
          </w:p>
        </w:tc>
        <w:tc>
          <w:tcPr>
            <w:tcW w:type="dxa" w:w="1400"/>
            <w:vAlign w:val="top"/>
          </w:tcPr>
          <w:p>
            <w:pPr>
              <w:spacing w:after="0"/>
            </w:pPr>
            <w:r>
              <w:rPr>
                <w:sz w:val="18"/>
                <w:szCs w:val="18"/>
              </w:rPr>
              <w:t xml:space="preserve">11</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260"/>
          <w:left w:type="dxa" w:w="180"/>
          <w:bottom w:type="dxa" w:w="260"/>
          <w:right w:type="dxa" w:w="180"/>
        </w:tblCellMar>
      </w:tblPr>
      <w:tblGrid>
        <w:gridCol w:w="9360"/>
      </w:tblGrid>
      <w:tr>
        <w:tc>
          <w:tcPr>
            <w:tcW w:type="dxa" w:w="9360"/>
            <w:tcBorders>
              <w:top w:val="dashed" w:color="2E75B6" w:sz="8"/>
              <w:left w:val="dashed" w:color="2E75B6" w:sz="8"/>
              <w:bottom w:val="dashed" w:color="2E75B6" w:sz="8"/>
              <w:right w:val="dashed" w:color="2E75B6" w:sz="8"/>
            </w:tcBorders>
            <w:shd w:fill="F7FAFD" w:color="auto" w:val="clear"/>
          </w:tcPr>
          <w:p>
            <w:pPr>
              <w:spacing w:after="60"/>
              <w:jc w:val="center"/>
            </w:pPr>
            <w:r>
              <w:rPr>
                <w:b/>
                <w:bCs/>
                <w:color w:val="2E75B6"/>
                <w:sz w:val="20"/>
                <w:szCs w:val="20"/>
              </w:rPr>
              <w:t xml:space="preserve">[ SCREENSHOT 2 ]</w:t>
            </w:r>
          </w:p>
          <w:p>
            <w:pPr>
              <w:jc w:val="center"/>
            </w:pPr>
            <w:r>
              <w:rPr>
                <w:i/>
                <w:iCs/>
                <w:color w:val="595959"/>
                <w:sz w:val="18"/>
                <w:szCs w:val="18"/>
              </w:rPr>
              <w:t xml:space="preserve">The left navigation pane in Expanded mode, showing all seven items — Files, Dashboard, Analyze, Software, Ports, Reports, Options — with Files selected.</w:t>
            </w:r>
          </w:p>
        </w:tc>
      </w:tr>
    </w:tbl>
    <w:p>
      <w:pPr>
        <w:pStyle w:val="Heading2"/>
      </w:pPr>
      <w:r>
        <w:t xml:space="preserve">1.4 How to read this guide</w:t>
      </w:r>
    </w:p>
    <w:p>
      <w:pPr>
        <w:spacing w:after="140"/>
      </w:pPr>
      <w:r>
        <w:t xml:space="preserve">Chapters follow the order of a real session: get the app running, load your data, look at where you stand, dig into findings, reconcile your inventories, produce a report. Each chapter can be read on its own if you already know the rest.</w:t>
      </w:r>
    </w:p>
    <w:p>
      <w:pPr>
        <w:spacing w:after="140"/>
      </w:pPr>
      <w:r>
        <w:t xml:space="preserve">Text that appears on screen is shown </w:t>
      </w:r>
      <w:r>
        <w:rPr>
          <w:rFonts w:ascii="Consolas" w:cs="Consolas" w:eastAsia="Consolas" w:hAnsi="Consolas"/>
          <w:b/>
          <w:bCs/>
        </w:rPr>
        <w:t xml:space="preserve">like this</w:t>
      </w:r>
      <w:r>
        <w:t xml:space="preserve"> — button labels, field names, column headers, menu items and the exact wording of messages. Where this guide says a button is labelled </w:t>
      </w:r>
      <w:r>
        <w:rPr>
          <w:rFonts w:ascii="Consolas" w:cs="Consolas" w:eastAsia="Consolas" w:hAnsi="Consolas"/>
          <w:b/>
          <w:bCs/>
        </w:rPr>
        <w:t xml:space="preserve">Load Files</w:t>
      </w:r>
      <w:r>
        <w:t xml:space="preserve">, that is character for character what you will see.</w:t>
      </w:r>
    </w:p>
    <w:p>
      <w:pPr>
        <w:spacing w:after="140"/>
      </w:pPr>
      <w:r>
        <w:t xml:space="preserve">Four kinds of callout appear throughout:</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Explains something worth knowing about how a feature behaves — usually a detail that is not obvious from the screen.</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A faster or better way to do what you are already doing.</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FDF2E9" w:sz="2"/>
              <w:left w:val="single" w:color="ED7D31" w:sz="24"/>
              <w:bottom w:val="single" w:color="FDF2E9" w:sz="2"/>
              <w:right w:val="single" w:color="FDF2E9" w:sz="2"/>
            </w:tcBorders>
            <w:shd w:fill="FDF2E9" w:color="auto" w:val="clear"/>
          </w:tcPr>
          <w:p>
            <w:pPr>
              <w:spacing w:after="60"/>
            </w:pPr>
            <w:r>
              <w:rPr>
                <w:b/>
                <w:bCs/>
                <w:color w:val="ED7D31"/>
                <w:sz w:val="20"/>
                <w:szCs w:val="20"/>
              </w:rPr>
              <w:t xml:space="preserve">IMPORTANT</w:t>
            </w:r>
          </w:p>
          <w:p>
            <w:pPr>
              <w:spacing w:after="0"/>
            </w:pPr>
            <w:r>
              <w:rPr>
                <w:sz w:val="20"/>
                <w:szCs w:val="20"/>
              </w:rPr>
              <w:t xml:space="preserve">Something that can cost you work if you get it wrong — data that disappears silently, an action with no undo, or a result that is not what it looks like.</w:t>
            </w:r>
          </w:p>
        </w:tc>
      </w:tr>
    </w:tbl>
    <w:p>
      <w:pPr>
        <w:spacing w:after="120"/>
      </w:pPr>
    </w:p>
    <w:p>
      <w:pPr>
        <w:spacing w:after="140"/>
      </w:pPr>
      <w:r>
        <w:t xml:space="preserve">Screenshot placeholders appear as dashed blue boxes with a caption describing exactly what to capture. Appendix E collects every one of them into a single checklist so they can be captured in one pass.</w:t>
      </w:r>
    </w:p>
    <w:p>
      <w:pPr>
        <w:spacing w:after="140"/>
      </w:pPr>
      <w:r>
        <w:t xml:space="preserve">The appendices are reference material rather than instruction: every Analyze column and what it means (Appendix A), every message the application can display and what causes it (Appendix B), the exact values you will see in severity, status and coverage fields (Appendix C), and a glossary of the security terms used throughout (Appendix D).</w:t>
      </w:r>
    </w:p>
    <w:p>
      <w:pPr>
        <w:pStyle w:val="Heading1"/>
        <w:pageBreakBefore/>
      </w:pPr>
      <w:r>
        <w:t xml:space="preserve">2. Getting Started</w:t>
      </w:r>
    </w:p>
    <w:p>
      <w:pPr>
        <w:spacing w:after="140"/>
      </w:pPr>
      <w:r>
        <w:t xml:space="preserve">This chapter covers the first launch, the parts of the window that are the same everywhere, and the two appearance settings most people change straight away.</w:t>
      </w:r>
    </w:p>
    <w:p>
      <w:pPr>
        <w:pStyle w:val="Heading2"/>
      </w:pPr>
      <w:r>
        <w:t xml:space="preserve">2.1 Starting NESSviewer</w:t>
      </w:r>
    </w:p>
    <w:p>
      <w:pPr>
        <w:spacing w:after="140"/>
      </w:pPr>
      <w:r>
        <w:t xml:space="preserve">NESSviewer is a packaged Windows application. Start it from the Start menu or from its desktop shortcut like any other program. There is nothing to configure before the first run and no server to connect to.</w:t>
      </w:r>
    </w:p>
    <w:p>
      <w:pPr>
        <w:spacing w:after="140"/>
      </w:pPr>
      <w:r>
        <w:t xml:space="preserve">On startup you will see, in order:</w:t>
      </w:r>
    </w:p>
    <w:p>
      <w:pPr>
        <w:pStyle w:val="ListParagraph"/>
        <w:numPr>
          <w:ilvl w:val="0"/>
          <w:numId w:val="2"/>
        </w:numPr>
        <w:spacing w:after="80"/>
      </w:pPr>
      <w:r>
        <w:t xml:space="preserve">The Windows splash image while the application loads.</w:t>
      </w:r>
    </w:p>
    <w:p>
      <w:pPr>
        <w:pStyle w:val="ListParagraph"/>
        <w:numPr>
          <w:ilvl w:val="0"/>
          <w:numId w:val="2"/>
        </w:numPr>
        <w:spacing w:after="80"/>
      </w:pPr>
      <w:r>
        <w:t xml:space="preserve">The NESSviewer splash screen, with a spinner and a short status line. It reads </w:t>
      </w:r>
      <w:r>
        <w:rPr>
          <w:rFonts w:ascii="Consolas" w:cs="Consolas" w:eastAsia="Consolas" w:hAnsi="Consolas"/>
          <w:b/>
          <w:bCs/>
        </w:rPr>
        <w:t xml:space="preserve">Initializing…</w:t>
      </w:r>
      <w:r>
        <w:t xml:space="preserve"> and then </w:t>
      </w:r>
      <w:r>
        <w:rPr>
          <w:rFonts w:ascii="Consolas" w:cs="Consolas" w:eastAsia="Consolas" w:hAnsi="Consolas"/>
          <w:b/>
          <w:bCs/>
        </w:rPr>
        <w:t xml:space="preserve">Loading reference data…</w:t>
      </w:r>
      <w:r>
        <w:t xml:space="preserve"> while the built-in CWE and CISA KEV lookups load.</w:t>
      </w:r>
    </w:p>
    <w:p>
      <w:pPr>
        <w:pStyle w:val="ListParagraph"/>
        <w:numPr>
          <w:ilvl w:val="0"/>
          <w:numId w:val="2"/>
        </w:numPr>
        <w:spacing w:after="80"/>
      </w:pPr>
      <w:r>
        <w:t xml:space="preserve">The End User License Agreement, the first time only.</w:t>
      </w:r>
    </w:p>
    <w:p>
      <w:pPr>
        <w:pStyle w:val="ListParagraph"/>
        <w:numPr>
          <w:ilvl w:val="0"/>
          <w:numId w:val="2"/>
        </w:numPr>
        <w:spacing w:after="80"/>
      </w:pPr>
      <w:r>
        <w:t xml:space="preserve">The main window, with </w:t>
      </w:r>
      <w:r>
        <w:rPr>
          <w:b/>
          <w:bCs/>
        </w:rPr>
        <w:t xml:space="preserve">Files</w:t>
      </w:r>
      <w:r>
        <w:t xml:space="preserve"> already selected in the left navigation.</w:t>
      </w:r>
    </w:p>
    <w:p>
      <w:pPr>
        <w:spacing w:after="140"/>
      </w:pPr>
      <w:r>
        <w:t xml:space="preserve">Startup normally takes a few seconds. If the splash screen stops on a line beginning </w:t>
      </w:r>
      <w:r>
        <w:rPr>
          <w:rFonts w:ascii="Consolas" w:cs="Consolas" w:eastAsia="Consolas" w:hAnsi="Consolas"/>
          <w:b/>
          <w:bCs/>
        </w:rPr>
        <w:t xml:space="preserve">Startup failed:</w:t>
      </w:r>
      <w:r>
        <w:t xml:space="preserve">, see section 2.6.</w:t>
      </w:r>
    </w:p>
    <w:p>
      <w:pPr>
        <w:pStyle w:val="Heading2"/>
      </w:pPr>
      <w:r>
        <w:t xml:space="preserve">2.2 Accepting the license agreement</w:t>
      </w:r>
    </w:p>
    <w:p>
      <w:pPr>
        <w:spacing w:after="140"/>
      </w:pPr>
      <w:r>
        <w:t xml:space="preserve">The first time you run NESSviewer you are shown the End User License Agreement. The screen is headed </w:t>
      </w:r>
      <w:r>
        <w:rPr>
          <w:rFonts w:ascii="Consolas" w:cs="Consolas" w:eastAsia="Consolas" w:hAnsi="Consolas"/>
          <w:b/>
          <w:bCs/>
        </w:rPr>
        <w:t xml:space="preserve">NESSviewer</w:t>
      </w:r>
      <w:r>
        <w:t xml:space="preserve">, then </w:t>
      </w:r>
      <w:r>
        <w:rPr>
          <w:rFonts w:ascii="Consolas" w:cs="Consolas" w:eastAsia="Consolas" w:hAnsi="Consolas"/>
          <w:b/>
          <w:bCs/>
        </w:rPr>
        <w:t xml:space="preserve">End User License Agreement</w:t>
      </w:r>
      <w:r>
        <w:t xml:space="preserve">, then the line </w:t>
      </w:r>
      <w:r>
        <w:rPr>
          <w:rFonts w:ascii="Consolas" w:cs="Consolas" w:eastAsia="Consolas" w:hAnsi="Consolas"/>
          <w:b/>
          <w:bCs/>
        </w:rPr>
        <w:t xml:space="preserve">Please read the following terms carefully before using this application.</w:t>
      </w:r>
      <w:r>
        <w:t xml:space="preserve"> above a scrollable box of license text.</w:t>
      </w:r>
    </w:p>
    <w:p>
      <w:pPr>
        <w:spacing w:after="140"/>
      </w:pPr>
      <w:r>
        <w:t xml:space="preserve">There are two buttons at the bottom right:</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1600"/>
        <w:gridCol w:w="7760"/>
      </w:tblGrid>
      <w:tr>
        <w:trPr>
          <w:tblHeader/>
        </w:trPr>
        <w:tc>
          <w:tcPr>
            <w:tcW w:type="dxa" w:w="1600"/>
            <w:shd w:fill="D9E2F3" w:color="auto" w:val="clear"/>
            <w:vAlign w:val="center"/>
          </w:tcPr>
          <w:p>
            <w:pPr>
              <w:spacing w:after="0"/>
            </w:pPr>
            <w:r>
              <w:rPr>
                <w:b/>
                <w:bCs/>
                <w:sz w:val="18"/>
                <w:szCs w:val="18"/>
              </w:rPr>
              <w:t xml:space="preserve">Button</w:t>
            </w:r>
          </w:p>
        </w:tc>
        <w:tc>
          <w:tcPr>
            <w:tcW w:type="dxa" w:w="7760"/>
            <w:shd w:fill="D9E2F3" w:color="auto" w:val="clear"/>
            <w:vAlign w:val="center"/>
          </w:tcPr>
          <w:p>
            <w:pPr>
              <w:spacing w:after="0"/>
            </w:pPr>
            <w:r>
              <w:rPr>
                <w:b/>
                <w:bCs/>
                <w:sz w:val="18"/>
                <w:szCs w:val="18"/>
              </w:rPr>
              <w:t xml:space="preserve">What happens</w:t>
            </w:r>
          </w:p>
        </w:tc>
      </w:tr>
      <w:tr>
        <w:tc>
          <w:tcPr>
            <w:tcW w:type="dxa" w:w="1600"/>
            <w:vAlign w:val="top"/>
          </w:tcPr>
          <w:p>
            <w:pPr>
              <w:spacing w:after="0"/>
            </w:pPr>
            <w:r>
              <w:rPr>
                <w:rFonts w:ascii="Consolas" w:cs="Consolas" w:eastAsia="Consolas" w:hAnsi="Consolas"/>
                <w:b/>
                <w:bCs/>
                <w:sz w:val="18"/>
                <w:szCs w:val="18"/>
              </w:rPr>
              <w:t xml:space="preserve">I Accept</w:t>
            </w:r>
          </w:p>
        </w:tc>
        <w:tc>
          <w:tcPr>
            <w:tcW w:type="dxa" w:w="7760"/>
            <w:vAlign w:val="top"/>
          </w:tcPr>
          <w:p>
            <w:pPr>
              <w:spacing w:after="0"/>
            </w:pPr>
            <w:r>
              <w:rPr>
                <w:sz w:val="18"/>
                <w:szCs w:val="18"/>
              </w:rPr>
              <w:t xml:space="preserve">Acceptance is recorded and the application continues to the main window.</w:t>
            </w:r>
          </w:p>
        </w:tc>
      </w:tr>
      <w:tr>
        <w:tc>
          <w:tcPr>
            <w:tcW w:type="dxa" w:w="1600"/>
            <w:vAlign w:val="top"/>
          </w:tcPr>
          <w:p>
            <w:pPr>
              <w:spacing w:after="0"/>
            </w:pPr>
            <w:r>
              <w:rPr>
                <w:rFonts w:ascii="Consolas" w:cs="Consolas" w:eastAsia="Consolas" w:hAnsi="Consolas"/>
                <w:b/>
                <w:bCs/>
                <w:sz w:val="18"/>
                <w:szCs w:val="18"/>
              </w:rPr>
              <w:t xml:space="preserve">Decline</w:t>
            </w:r>
          </w:p>
        </w:tc>
        <w:tc>
          <w:tcPr>
            <w:tcW w:type="dxa" w:w="7760"/>
            <w:vAlign w:val="top"/>
          </w:tcPr>
          <w:p>
            <w:pPr>
              <w:spacing w:after="0"/>
            </w:pPr>
            <w:r>
              <w:rPr>
                <w:sz w:val="18"/>
                <w:szCs w:val="18"/>
              </w:rPr>
              <w:t xml:space="preserve">NESSviewer closes immediately. There is no confirmation prompt.</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260"/>
          <w:left w:type="dxa" w:w="180"/>
          <w:bottom w:type="dxa" w:w="260"/>
          <w:right w:type="dxa" w:w="180"/>
        </w:tblCellMar>
      </w:tblPr>
      <w:tblGrid>
        <w:gridCol w:w="9360"/>
      </w:tblGrid>
      <w:tr>
        <w:tc>
          <w:tcPr>
            <w:tcW w:type="dxa" w:w="9360"/>
            <w:tcBorders>
              <w:top w:val="dashed" w:color="2E75B6" w:sz="8"/>
              <w:left w:val="dashed" w:color="2E75B6" w:sz="8"/>
              <w:bottom w:val="dashed" w:color="2E75B6" w:sz="8"/>
              <w:right w:val="dashed" w:color="2E75B6" w:sz="8"/>
            </w:tcBorders>
            <w:shd w:fill="F7FAFD" w:color="auto" w:val="clear"/>
          </w:tcPr>
          <w:p>
            <w:pPr>
              <w:spacing w:after="60"/>
              <w:jc w:val="center"/>
            </w:pPr>
            <w:r>
              <w:rPr>
                <w:b/>
                <w:bCs/>
                <w:color w:val="2E75B6"/>
                <w:sz w:val="20"/>
                <w:szCs w:val="20"/>
              </w:rPr>
              <w:t xml:space="preserve">[ SCREENSHOT 3 ]</w:t>
            </w:r>
          </w:p>
          <w:p>
            <w:pPr>
              <w:jc w:val="center"/>
            </w:pPr>
            <w:r>
              <w:rPr>
                <w:i/>
                <w:iCs/>
                <w:color w:val="595959"/>
                <w:sz w:val="18"/>
                <w:szCs w:val="18"/>
              </w:rPr>
              <w:t xml:space="preserve">The End User License Agreement screen, showing the title, the instruction line, the scrollable license box, and the Decline and I Accept buttons.</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You are only asked once. After you accept, the agreement does not appear again on later launches and there is no menu item that brings it back. If the license text is updated in a future release, everyone is asked to accept the new version once.</w:t>
            </w:r>
          </w:p>
        </w:tc>
      </w:tr>
    </w:tbl>
    <w:p>
      <w:pPr>
        <w:pStyle w:val="Heading2"/>
      </w:pPr>
      <w:r>
        <w:t xml:space="preserve">2.3 The main window</w:t>
      </w:r>
    </w:p>
    <w:p>
      <w:pPr>
        <w:spacing w:after="140"/>
      </w:pPr>
      <w:r>
        <w:t xml:space="preserve">The window has three parts: the title bar across the top, the navigation pane down the left, and the page you are working in filling the rest.</w:t>
      </w:r>
    </w:p>
    <w:p>
      <w:pPr>
        <w:pStyle w:val="Heading3"/>
      </w:pPr>
      <w:r>
        <w:t xml:space="preserve">The title bar</w:t>
      </w:r>
    </w:p>
    <w:p>
      <w:pPr>
        <w:spacing w:after="140"/>
      </w:pPr>
      <w:r>
        <w:t xml:space="preserve">The title bar carries the STIGsolution logo on the left and the NESSviewer logo in the centre. Both switch to light-on-dark versions automatically when you choose a dark theme. Minimise, maximise and close behave as they do in any Windows application.</w:t>
      </w:r>
    </w:p>
    <w:p>
      <w:pPr>
        <w:pStyle w:val="Heading3"/>
      </w:pPr>
      <w:r>
        <w:t xml:space="preserve">The navigation pane</w:t>
      </w:r>
    </w:p>
    <w:p>
      <w:pPr>
        <w:spacing w:after="140"/>
      </w:pPr>
      <w:r>
        <w:t xml:space="preserve">The navigation pane is headed </w:t>
      </w:r>
      <w:r>
        <w:rPr>
          <w:rFonts w:ascii="Consolas" w:cs="Consolas" w:eastAsia="Consolas" w:hAnsi="Consolas"/>
          <w:b/>
          <w:bCs/>
        </w:rPr>
        <w:t xml:space="preserve">NESSviewer</w:t>
      </w:r>
      <w:r>
        <w:t xml:space="preserve"> and lists the seven areas of the application: </w:t>
      </w:r>
      <w:r>
        <w:rPr>
          <w:rFonts w:ascii="Consolas" w:cs="Consolas" w:eastAsia="Consolas" w:hAnsi="Consolas"/>
          <w:b/>
          <w:bCs/>
        </w:rPr>
        <w:t xml:space="preserve">Files</w:t>
      </w:r>
      <w:r>
        <w:t xml:space="preserve">, </w:t>
      </w:r>
      <w:r>
        <w:rPr>
          <w:rFonts w:ascii="Consolas" w:cs="Consolas" w:eastAsia="Consolas" w:hAnsi="Consolas"/>
          <w:b/>
          <w:bCs/>
        </w:rPr>
        <w:t xml:space="preserve">Dashboard</w:t>
      </w:r>
      <w:r>
        <w:t xml:space="preserve">, </w:t>
      </w:r>
      <w:r>
        <w:rPr>
          <w:rFonts w:ascii="Consolas" w:cs="Consolas" w:eastAsia="Consolas" w:hAnsi="Consolas"/>
          <w:b/>
          <w:bCs/>
        </w:rPr>
        <w:t xml:space="preserve">Analyze</w:t>
      </w:r>
      <w:r>
        <w:t xml:space="preserve">, </w:t>
      </w:r>
      <w:r>
        <w:rPr>
          <w:rFonts w:ascii="Consolas" w:cs="Consolas" w:eastAsia="Consolas" w:hAnsi="Consolas"/>
          <w:b/>
          <w:bCs/>
        </w:rPr>
        <w:t xml:space="preserve">Software</w:t>
      </w:r>
      <w:r>
        <w:t xml:space="preserve">, </w:t>
      </w:r>
      <w:r>
        <w:rPr>
          <w:rFonts w:ascii="Consolas" w:cs="Consolas" w:eastAsia="Consolas" w:hAnsi="Consolas"/>
          <w:b/>
          <w:bCs/>
        </w:rPr>
        <w:t xml:space="preserve">Ports</w:t>
      </w:r>
      <w:r>
        <w:t xml:space="preserve">, </w:t>
      </w:r>
      <w:r>
        <w:rPr>
          <w:rFonts w:ascii="Consolas" w:cs="Consolas" w:eastAsia="Consolas" w:hAnsi="Consolas"/>
          <w:b/>
          <w:bCs/>
        </w:rPr>
        <w:t xml:space="preserve">Reports</w:t>
      </w:r>
      <w:r>
        <w:t xml:space="preserve"> and </w:t>
      </w:r>
      <w:r>
        <w:rPr>
          <w:rFonts w:ascii="Consolas" w:cs="Consolas" w:eastAsia="Consolas" w:hAnsi="Consolas"/>
          <w:b/>
          <w:bCs/>
        </w:rPr>
        <w:t xml:space="preserve">Options</w:t>
      </w:r>
      <w:r>
        <w:t xml:space="preserve">. Click one to go there. </w:t>
      </w:r>
      <w:r>
        <w:rPr>
          <w:rFonts w:ascii="Consolas" w:cs="Consolas" w:eastAsia="Consolas" w:hAnsi="Consolas"/>
          <w:b/>
          <w:bCs/>
        </w:rPr>
        <w:t xml:space="preserve">Files</w:t>
      </w:r>
      <w:r>
        <w:t xml:space="preserve"> is selected when the application starts.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Pages keep their state for the whole session. If you sort the Analyze grid, type in a search box, expand a group or resize a details panel, then go to the Dashboard and come back, everything is exactly as you left it. The first visit to a page is slightly slower than later visits because the page is being built for the first time.</w:t>
            </w:r>
          </w:p>
        </w:tc>
      </w:tr>
    </w:tbl>
    <w:p>
      <w:pPr>
        <w:pStyle w:val="Heading3"/>
      </w:pPr>
      <w:r>
        <w:t xml:space="preserve">Menu mode</w:t>
      </w:r>
    </w:p>
    <w:p>
      <w:pPr>
        <w:spacing w:after="140"/>
      </w:pPr>
      <w:r>
        <w:t xml:space="preserve">At the bottom of the navigation pane is a dropdown labelled </w:t>
      </w:r>
      <w:r>
        <w:rPr>
          <w:rFonts w:ascii="Consolas" w:cs="Consolas" w:eastAsia="Consolas" w:hAnsi="Consolas"/>
          <w:b/>
          <w:bCs/>
        </w:rPr>
        <w:t xml:space="preserve">Menu mode</w:t>
      </w:r>
      <w:r>
        <w:t xml:space="preserve"> with three choices: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1800"/>
        <w:gridCol w:w="7560"/>
      </w:tblGrid>
      <w:tr>
        <w:trPr>
          <w:tblHeader/>
        </w:trPr>
        <w:tc>
          <w:tcPr>
            <w:tcW w:type="dxa" w:w="1800"/>
            <w:shd w:fill="D9E2F3" w:color="auto" w:val="clear"/>
            <w:vAlign w:val="center"/>
          </w:tcPr>
          <w:p>
            <w:pPr>
              <w:spacing w:after="0"/>
            </w:pPr>
            <w:r>
              <w:rPr>
                <w:b/>
                <w:bCs/>
                <w:sz w:val="18"/>
                <w:szCs w:val="18"/>
              </w:rPr>
              <w:t xml:space="preserve">Option</w:t>
            </w:r>
          </w:p>
        </w:tc>
        <w:tc>
          <w:tcPr>
            <w:tcW w:type="dxa" w:w="7560"/>
            <w:shd w:fill="D9E2F3" w:color="auto" w:val="clear"/>
            <w:vAlign w:val="center"/>
          </w:tcPr>
          <w:p>
            <w:pPr>
              <w:spacing w:after="0"/>
            </w:pPr>
            <w:r>
              <w:rPr>
                <w:b/>
                <w:bCs/>
                <w:sz w:val="18"/>
                <w:szCs w:val="18"/>
              </w:rPr>
              <w:t xml:space="preserve">Effect</w:t>
            </w:r>
          </w:p>
        </w:tc>
      </w:tr>
      <w:tr>
        <w:tc>
          <w:tcPr>
            <w:tcW w:type="dxa" w:w="1800"/>
            <w:vAlign w:val="top"/>
          </w:tcPr>
          <w:p>
            <w:pPr>
              <w:spacing w:after="0"/>
            </w:pPr>
            <w:r>
              <w:rPr>
                <w:rFonts w:ascii="Consolas" w:cs="Consolas" w:eastAsia="Consolas" w:hAnsi="Consolas"/>
                <w:b/>
                <w:bCs/>
                <w:sz w:val="18"/>
                <w:szCs w:val="18"/>
              </w:rPr>
              <w:t xml:space="preserve">Minimal</w:t>
            </w:r>
          </w:p>
        </w:tc>
        <w:tc>
          <w:tcPr>
            <w:tcW w:type="dxa" w:w="7560"/>
            <w:vAlign w:val="top"/>
          </w:tcPr>
          <w:p>
            <w:pPr>
              <w:spacing w:after="0"/>
            </w:pPr>
            <w:r>
              <w:rPr>
                <w:sz w:val="18"/>
                <w:szCs w:val="18"/>
              </w:rPr>
              <w:t xml:space="preserve">The narrowest pane. This is the default.</w:t>
            </w:r>
          </w:p>
        </w:tc>
      </w:tr>
      <w:tr>
        <w:tc>
          <w:tcPr>
            <w:tcW w:type="dxa" w:w="1800"/>
            <w:vAlign w:val="top"/>
          </w:tcPr>
          <w:p>
            <w:pPr>
              <w:spacing w:after="0"/>
            </w:pPr>
            <w:r>
              <w:rPr>
                <w:rFonts w:ascii="Consolas" w:cs="Consolas" w:eastAsia="Consolas" w:hAnsi="Consolas"/>
                <w:b/>
                <w:bCs/>
                <w:sz w:val="18"/>
                <w:szCs w:val="18"/>
              </w:rPr>
              <w:t xml:space="preserve">Compact</w:t>
            </w:r>
          </w:p>
        </w:tc>
        <w:tc>
          <w:tcPr>
            <w:tcW w:type="dxa" w:w="7560"/>
            <w:vAlign w:val="top"/>
          </w:tcPr>
          <w:p>
            <w:pPr>
              <w:spacing w:after="0"/>
            </w:pPr>
            <w:r>
              <w:rPr>
                <w:sz w:val="18"/>
                <w:szCs w:val="18"/>
              </w:rPr>
              <w:t xml:space="preserve">A narrow pane showing icons.</w:t>
            </w:r>
          </w:p>
        </w:tc>
      </w:tr>
      <w:tr>
        <w:tc>
          <w:tcPr>
            <w:tcW w:type="dxa" w:w="1800"/>
            <w:vAlign w:val="top"/>
          </w:tcPr>
          <w:p>
            <w:pPr>
              <w:spacing w:after="0"/>
            </w:pPr>
            <w:r>
              <w:rPr>
                <w:rFonts w:ascii="Consolas" w:cs="Consolas" w:eastAsia="Consolas" w:hAnsi="Consolas"/>
                <w:b/>
                <w:bCs/>
                <w:sz w:val="18"/>
                <w:szCs w:val="18"/>
              </w:rPr>
              <w:t xml:space="preserve">Expanded</w:t>
            </w:r>
          </w:p>
        </w:tc>
        <w:tc>
          <w:tcPr>
            <w:tcW w:type="dxa" w:w="7560"/>
            <w:vAlign w:val="top"/>
          </w:tcPr>
          <w:p>
            <w:pPr>
              <w:spacing w:after="0"/>
            </w:pPr>
            <w:r>
              <w:rPr>
                <w:sz w:val="18"/>
                <w:szCs w:val="18"/>
              </w:rPr>
              <w:t xml:space="preserve">The full pane with icons and text labels.</w:t>
            </w:r>
          </w:p>
        </w:tc>
      </w:tr>
    </w:tbl>
    <w:p>
      <w:pPr>
        <w:spacing w:after="120"/>
      </w:pPr>
    </w:p>
    <w:p>
      <w:pPr>
        <w:spacing w:after="140"/>
      </w:pPr>
      <w:r>
        <w:t xml:space="preserve">Your choice is remembered between sessions, and the pane does not change width on its own when you resize the window.</w:t>
      </w:r>
    </w:p>
    <w:p>
      <w:pPr>
        <w:pStyle w:val="Heading2"/>
      </w:pPr>
      <w:r>
        <w:t xml:space="preserve">2.4 Choosing a theme</w:t>
      </w:r>
    </w:p>
    <w:p>
      <w:pPr>
        <w:spacing w:after="140"/>
      </w:pPr>
      <w:r>
        <w:t xml:space="preserve">Below </w:t>
      </w:r>
      <w:r>
        <w:rPr>
          <w:rFonts w:ascii="Consolas" w:cs="Consolas" w:eastAsia="Consolas" w:hAnsi="Consolas"/>
          <w:b/>
          <w:bCs/>
        </w:rPr>
        <w:t xml:space="preserve">Menu mode</w:t>
      </w:r>
      <w:r>
        <w:t xml:space="preserve"> is a </w:t>
      </w:r>
      <w:r>
        <w:rPr>
          <w:rFonts w:ascii="Consolas" w:cs="Consolas" w:eastAsia="Consolas" w:hAnsi="Consolas"/>
          <w:b/>
          <w:bCs/>
        </w:rPr>
        <w:t xml:space="preserve">Theme</w:t>
      </w:r>
      <w:r>
        <w:t xml:space="preserve"> dropdown. Each entry shows a row of small colour chips previewing that theme, and the theme currently in use is marked with a </w:t>
      </w:r>
      <w:r>
        <w:rPr>
          <w:rFonts w:ascii="Consolas" w:cs="Consolas" w:eastAsia="Consolas" w:hAnsi="Consolas"/>
          <w:b/>
          <w:bCs/>
        </w:rPr>
        <w:t xml:space="preserve">★</w:t>
      </w:r>
      <w:r>
        <w:t xml:space="preserve">.</w:t>
      </w:r>
    </w:p>
    <w:p>
      <w:pPr>
        <w:spacing w:after="140"/>
      </w:pPr>
      <w:r>
        <w:t xml:space="preserve">Until you pick a theme explicitly, NESSviewer follows Windows: it uses </w:t>
      </w:r>
      <w:r>
        <w:rPr>
          <w:rFonts w:ascii="Consolas" w:cs="Consolas" w:eastAsia="Consolas" w:hAnsi="Consolas"/>
          <w:b/>
          <w:bCs/>
        </w:rPr>
        <w:t xml:space="preserve">Harbor</w:t>
      </w:r>
      <w:r>
        <w:t xml:space="preserve"> when Windows is in light mode and </w:t>
      </w:r>
      <w:r>
        <w:rPr>
          <w:rFonts w:ascii="Consolas" w:cs="Consolas" w:eastAsia="Consolas" w:hAnsi="Consolas"/>
          <w:b/>
          <w:bCs/>
        </w:rPr>
        <w:t xml:space="preserve">Pulsar</w:t>
      </w:r>
      <w:r>
        <w:t xml:space="preserve"> when Windows is in dark mode, and switches automatically if you change the Windows setting. Once you choose a theme yourself, it stops following Windows and keeps your choice.</w:t>
      </w:r>
    </w:p>
    <w:p>
      <w:pPr>
        <w:spacing w:after="140"/>
      </w:pPr>
      <w:r>
        <w:t xml:space="preserve">Twenty-six themes are offered, sorted light first, then a mid-contrast family, then dark:</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400"/>
        <w:gridCol w:w="6960"/>
      </w:tblGrid>
      <w:tr>
        <w:trPr>
          <w:tblHeader/>
        </w:trPr>
        <w:tc>
          <w:tcPr>
            <w:tcW w:type="dxa" w:w="2400"/>
            <w:shd w:fill="D9E2F3" w:color="auto" w:val="clear"/>
            <w:vAlign w:val="center"/>
          </w:tcPr>
          <w:p>
            <w:pPr>
              <w:spacing w:after="0"/>
            </w:pPr>
            <w:r>
              <w:rPr>
                <w:b/>
                <w:bCs/>
                <w:sz w:val="18"/>
                <w:szCs w:val="18"/>
              </w:rPr>
              <w:t xml:space="preserve">Group</w:t>
            </w:r>
          </w:p>
        </w:tc>
        <w:tc>
          <w:tcPr>
            <w:tcW w:type="dxa" w:w="6960"/>
            <w:shd w:fill="D9E2F3" w:color="auto" w:val="clear"/>
            <w:vAlign w:val="center"/>
          </w:tcPr>
          <w:p>
            <w:pPr>
              <w:spacing w:after="0"/>
            </w:pPr>
            <w:r>
              <w:rPr>
                <w:b/>
                <w:bCs/>
                <w:sz w:val="18"/>
                <w:szCs w:val="18"/>
              </w:rPr>
              <w:t xml:space="preserve">Themes</w:t>
            </w:r>
          </w:p>
        </w:tc>
      </w:tr>
      <w:tr>
        <w:tc>
          <w:tcPr>
            <w:tcW w:type="dxa" w:w="2400"/>
            <w:vAlign w:val="top"/>
          </w:tcPr>
          <w:p>
            <w:pPr>
              <w:spacing w:after="0"/>
            </w:pPr>
            <w:r>
              <w:rPr>
                <w:sz w:val="18"/>
                <w:szCs w:val="18"/>
              </w:rPr>
              <w:t xml:space="preserve">Light</w:t>
            </w:r>
          </w:p>
        </w:tc>
        <w:tc>
          <w:tcPr>
            <w:tcW w:type="dxa" w:w="6960"/>
            <w:vAlign w:val="top"/>
          </w:tcPr>
          <w:p>
            <w:pPr>
              <w:spacing w:after="0"/>
            </w:pPr>
            <w:r>
              <w:rPr>
                <w:rFonts w:ascii="Consolas" w:cs="Consolas" w:eastAsia="Consolas" w:hAnsi="Consolas"/>
                <w:b/>
                <w:bCs/>
                <w:sz w:val="18"/>
                <w:szCs w:val="18"/>
              </w:rPr>
              <w:t xml:space="preserve">Main</w:t>
            </w:r>
            <w:r>
              <w:rPr>
                <w:sz w:val="18"/>
                <w:szCs w:val="18"/>
              </w:rPr>
              <w:t xml:space="preserve">, </w:t>
            </w:r>
            <w:r>
              <w:rPr>
                <w:rFonts w:ascii="Consolas" w:cs="Consolas" w:eastAsia="Consolas" w:hAnsi="Consolas"/>
                <w:b/>
                <w:bCs/>
                <w:sz w:val="18"/>
                <w:szCs w:val="18"/>
              </w:rPr>
              <w:t xml:space="preserve">Ocean Blue</w:t>
            </w:r>
            <w:r>
              <w:rPr>
                <w:sz w:val="18"/>
                <w:szCs w:val="18"/>
              </w:rPr>
              <w:t xml:space="preserve">, </w:t>
            </w:r>
            <w:r>
              <w:rPr>
                <w:rFonts w:ascii="Consolas" w:cs="Consolas" w:eastAsia="Consolas" w:hAnsi="Consolas"/>
                <w:b/>
                <w:bCs/>
                <w:sz w:val="18"/>
                <w:szCs w:val="18"/>
              </w:rPr>
              <w:t xml:space="preserve">Purple</w:t>
            </w:r>
            <w:r>
              <w:rPr>
                <w:sz w:val="18"/>
                <w:szCs w:val="18"/>
              </w:rPr>
              <w:t xml:space="preserve">, </w:t>
            </w:r>
            <w:r>
              <w:rPr>
                <w:rFonts w:ascii="Consolas" w:cs="Consolas" w:eastAsia="Consolas" w:hAnsi="Consolas"/>
                <w:b/>
                <w:bCs/>
                <w:sz w:val="18"/>
                <w:szCs w:val="18"/>
              </w:rPr>
              <w:t xml:space="preserve">Turquoise</w:t>
            </w:r>
            <w:r>
              <w:rPr>
                <w:sz w:val="18"/>
                <w:szCs w:val="18"/>
              </w:rPr>
              <w:t xml:space="preserve">, </w:t>
            </w:r>
            <w:r>
              <w:rPr>
                <w:rFonts w:ascii="Consolas" w:cs="Consolas" w:eastAsia="Consolas" w:hAnsi="Consolas"/>
                <w:b/>
                <w:bCs/>
                <w:sz w:val="18"/>
                <w:szCs w:val="18"/>
              </w:rPr>
              <w:t xml:space="preserve">Harbor</w:t>
            </w:r>
            <w:r>
              <w:rPr>
                <w:sz w:val="18"/>
                <w:szCs w:val="18"/>
              </w:rPr>
              <w:t xml:space="preserve">, </w:t>
            </w:r>
            <w:r>
              <w:rPr>
                <w:rFonts w:ascii="Consolas" w:cs="Consolas" w:eastAsia="Consolas" w:hAnsi="Consolas"/>
                <w:b/>
                <w:bCs/>
                <w:sz w:val="18"/>
                <w:szCs w:val="18"/>
              </w:rPr>
              <w:t xml:space="preserve">Daybreak</w:t>
            </w:r>
            <w:r>
              <w:rPr>
                <w:sz w:val="18"/>
                <w:szCs w:val="18"/>
              </w:rPr>
              <w:t xml:space="preserve">, </w:t>
            </w:r>
            <w:r>
              <w:rPr>
                <w:rFonts w:ascii="Consolas" w:cs="Consolas" w:eastAsia="Consolas" w:hAnsi="Consolas"/>
                <w:b/>
                <w:bCs/>
                <w:sz w:val="18"/>
                <w:szCs w:val="18"/>
              </w:rPr>
              <w:t xml:space="preserve">Clarity</w:t>
            </w:r>
            <w:r>
              <w:rPr>
                <w:sz w:val="18"/>
                <w:szCs w:val="18"/>
              </w:rPr>
              <w:t xml:space="preserve">, </w:t>
            </w:r>
            <w:r>
              <w:rPr>
                <w:rFonts w:ascii="Consolas" w:cs="Consolas" w:eastAsia="Consolas" w:hAnsi="Consolas"/>
                <w:b/>
                <w:bCs/>
                <w:sz w:val="18"/>
                <w:szCs w:val="18"/>
              </w:rPr>
              <w:t xml:space="preserve">Graphite</w:t>
            </w:r>
          </w:p>
        </w:tc>
      </w:tr>
      <w:tr>
        <w:tc>
          <w:tcPr>
            <w:tcW w:type="dxa" w:w="2400"/>
            <w:vAlign w:val="top"/>
          </w:tcPr>
          <w:p>
            <w:pPr>
              <w:spacing w:after="0"/>
            </w:pPr>
            <w:r>
              <w:rPr>
                <w:sz w:val="18"/>
                <w:szCs w:val="18"/>
              </w:rPr>
              <w:t xml:space="preserve">Mid-contrast ("Command")</w:t>
            </w:r>
          </w:p>
        </w:tc>
        <w:tc>
          <w:tcPr>
            <w:tcW w:type="dxa" w:w="6960"/>
            <w:vAlign w:val="top"/>
          </w:tcPr>
          <w:p>
            <w:pPr>
              <w:spacing w:after="0"/>
            </w:pPr>
            <w:r>
              <w:rPr>
                <w:rFonts w:ascii="Consolas" w:cs="Consolas" w:eastAsia="Consolas" w:hAnsi="Consolas"/>
                <w:b/>
                <w:bCs/>
                <w:sz w:val="18"/>
                <w:szCs w:val="18"/>
              </w:rPr>
              <w:t xml:space="preserve">Crimson Command</w:t>
            </w:r>
            <w:r>
              <w:rPr>
                <w:sz w:val="18"/>
                <w:szCs w:val="18"/>
              </w:rPr>
              <w:t xml:space="preserve">, </w:t>
            </w:r>
            <w:r>
              <w:rPr>
                <w:rFonts w:ascii="Consolas" w:cs="Consolas" w:eastAsia="Consolas" w:hAnsi="Consolas"/>
                <w:b/>
                <w:bCs/>
                <w:sz w:val="18"/>
                <w:szCs w:val="18"/>
              </w:rPr>
              <w:t xml:space="preserve">Azure Command</w:t>
            </w:r>
            <w:r>
              <w:rPr>
                <w:sz w:val="18"/>
                <w:szCs w:val="18"/>
              </w:rPr>
              <w:t xml:space="preserve">, </w:t>
            </w:r>
            <w:r>
              <w:rPr>
                <w:rFonts w:ascii="Consolas" w:cs="Consolas" w:eastAsia="Consolas" w:hAnsi="Consolas"/>
                <w:b/>
                <w:bCs/>
                <w:sz w:val="18"/>
                <w:szCs w:val="18"/>
              </w:rPr>
              <w:t xml:space="preserve">Verdant Command</w:t>
            </w:r>
            <w:r>
              <w:rPr>
                <w:sz w:val="18"/>
                <w:szCs w:val="18"/>
              </w:rPr>
              <w:t xml:space="preserve">, </w:t>
            </w:r>
            <w:r>
              <w:rPr>
                <w:rFonts w:ascii="Consolas" w:cs="Consolas" w:eastAsia="Consolas" w:hAnsi="Consolas"/>
                <w:b/>
                <w:bCs/>
                <w:sz w:val="18"/>
                <w:szCs w:val="18"/>
              </w:rPr>
              <w:t xml:space="preserve">Amber Command</w:t>
            </w:r>
          </w:p>
        </w:tc>
      </w:tr>
      <w:tr>
        <w:tc>
          <w:tcPr>
            <w:tcW w:type="dxa" w:w="2400"/>
            <w:vAlign w:val="top"/>
          </w:tcPr>
          <w:p>
            <w:pPr>
              <w:spacing w:after="0"/>
            </w:pPr>
            <w:r>
              <w:rPr>
                <w:sz w:val="18"/>
                <w:szCs w:val="18"/>
              </w:rPr>
              <w:t xml:space="preserve">Dark</w:t>
            </w:r>
          </w:p>
        </w:tc>
        <w:tc>
          <w:tcPr>
            <w:tcW w:type="dxa" w:w="6960"/>
            <w:vAlign w:val="top"/>
          </w:tcPr>
          <w:p>
            <w:pPr>
              <w:spacing w:after="0"/>
            </w:pPr>
            <w:r>
              <w:rPr>
                <w:rFonts w:ascii="Consolas" w:cs="Consolas" w:eastAsia="Consolas" w:hAnsi="Consolas"/>
                <w:b/>
                <w:bCs/>
                <w:sz w:val="18"/>
                <w:szCs w:val="18"/>
              </w:rPr>
              <w:t xml:space="preserve">Main Dark</w:t>
            </w:r>
            <w:r>
              <w:rPr>
                <w:sz w:val="18"/>
                <w:szCs w:val="18"/>
              </w:rPr>
              <w:t xml:space="preserve">, </w:t>
            </w:r>
            <w:r>
              <w:rPr>
                <w:rFonts w:ascii="Consolas" w:cs="Consolas" w:eastAsia="Consolas" w:hAnsi="Consolas"/>
                <w:b/>
                <w:bCs/>
                <w:sz w:val="18"/>
                <w:szCs w:val="18"/>
              </w:rPr>
              <w:t xml:space="preserve">Purple Dark</w:t>
            </w:r>
            <w:r>
              <w:rPr>
                <w:sz w:val="18"/>
                <w:szCs w:val="18"/>
              </w:rPr>
              <w:t xml:space="preserve">, </w:t>
            </w:r>
            <w:r>
              <w:rPr>
                <w:rFonts w:ascii="Consolas" w:cs="Consolas" w:eastAsia="Consolas" w:hAnsi="Consolas"/>
                <w:b/>
                <w:bCs/>
                <w:sz w:val="18"/>
                <w:szCs w:val="18"/>
              </w:rPr>
              <w:t xml:space="preserve">Turquoise Dark</w:t>
            </w:r>
            <w:r>
              <w:rPr>
                <w:sz w:val="18"/>
                <w:szCs w:val="18"/>
              </w:rPr>
              <w:t xml:space="preserve">, </w:t>
            </w:r>
            <w:r>
              <w:rPr>
                <w:rFonts w:ascii="Consolas" w:cs="Consolas" w:eastAsia="Consolas" w:hAnsi="Consolas"/>
                <w:b/>
                <w:bCs/>
                <w:sz w:val="18"/>
                <w:szCs w:val="18"/>
              </w:rPr>
              <w:t xml:space="preserve">Pulsar</w:t>
            </w:r>
            <w:r>
              <w:rPr>
                <w:sz w:val="18"/>
                <w:szCs w:val="18"/>
              </w:rPr>
              <w:t xml:space="preserve">, </w:t>
            </w:r>
            <w:r>
              <w:rPr>
                <w:rFonts w:ascii="Consolas" w:cs="Consolas" w:eastAsia="Consolas" w:hAnsi="Consolas"/>
                <w:b/>
                <w:bCs/>
                <w:sz w:val="18"/>
                <w:szCs w:val="18"/>
              </w:rPr>
              <w:t xml:space="preserve">Halo</w:t>
            </w:r>
            <w:r>
              <w:rPr>
                <w:sz w:val="18"/>
                <w:szCs w:val="18"/>
              </w:rPr>
              <w:t xml:space="preserve">, </w:t>
            </w:r>
            <w:r>
              <w:rPr>
                <w:rFonts w:ascii="Consolas" w:cs="Consolas" w:eastAsia="Consolas" w:hAnsi="Consolas"/>
                <w:b/>
                <w:bCs/>
                <w:sz w:val="18"/>
                <w:szCs w:val="18"/>
              </w:rPr>
              <w:t xml:space="preserve">Nebula</w:t>
            </w:r>
            <w:r>
              <w:rPr>
                <w:sz w:val="18"/>
                <w:szCs w:val="18"/>
              </w:rPr>
              <w:t xml:space="preserve">, </w:t>
            </w:r>
            <w:r>
              <w:rPr>
                <w:rFonts w:ascii="Consolas" w:cs="Consolas" w:eastAsia="Consolas" w:hAnsi="Consolas"/>
                <w:b/>
                <w:bCs/>
                <w:sz w:val="18"/>
                <w:szCs w:val="18"/>
              </w:rPr>
              <w:t xml:space="preserve">Helios</w:t>
            </w:r>
            <w:r>
              <w:rPr>
                <w:sz w:val="18"/>
                <w:szCs w:val="18"/>
              </w:rPr>
              <w:t xml:space="preserve">, </w:t>
            </w:r>
            <w:r>
              <w:rPr>
                <w:rFonts w:ascii="Consolas" w:cs="Consolas" w:eastAsia="Consolas" w:hAnsi="Consolas"/>
                <w:b/>
                <w:bCs/>
                <w:sz w:val="18"/>
                <w:szCs w:val="18"/>
              </w:rPr>
              <w:t xml:space="preserve">Aurora</w:t>
            </w:r>
            <w:r>
              <w:rPr>
                <w:sz w:val="18"/>
                <w:szCs w:val="18"/>
              </w:rPr>
              <w:t xml:space="preserve">, </w:t>
            </w:r>
            <w:r>
              <w:rPr>
                <w:rFonts w:ascii="Consolas" w:cs="Consolas" w:eastAsia="Consolas" w:hAnsi="Consolas"/>
                <w:b/>
                <w:bCs/>
                <w:sz w:val="18"/>
                <w:szCs w:val="18"/>
              </w:rPr>
              <w:t xml:space="preserve">Antares</w:t>
            </w:r>
            <w:r>
              <w:rPr>
                <w:sz w:val="18"/>
                <w:szCs w:val="18"/>
              </w:rPr>
              <w:t xml:space="preserve">, </w:t>
            </w:r>
            <w:r>
              <w:rPr>
                <w:rFonts w:ascii="Consolas" w:cs="Consolas" w:eastAsia="Consolas" w:hAnsi="Consolas"/>
                <w:b/>
                <w:bCs/>
                <w:sz w:val="18"/>
                <w:szCs w:val="18"/>
              </w:rPr>
              <w:t xml:space="preserve">Corona</w:t>
            </w:r>
            <w:r>
              <w:rPr>
                <w:sz w:val="18"/>
                <w:szCs w:val="18"/>
              </w:rPr>
              <w:t xml:space="preserve">, </w:t>
            </w:r>
            <w:r>
              <w:rPr>
                <w:rFonts w:ascii="Consolas" w:cs="Consolas" w:eastAsia="Consolas" w:hAnsi="Consolas"/>
                <w:b/>
                <w:bCs/>
                <w:sz w:val="18"/>
                <w:szCs w:val="18"/>
              </w:rPr>
              <w:t xml:space="preserve">Umbra</w:t>
            </w:r>
            <w:r>
              <w:rPr>
                <w:sz w:val="18"/>
                <w:szCs w:val="18"/>
              </w:rPr>
              <w:t xml:space="preserve">, </w:t>
            </w:r>
            <w:r>
              <w:rPr>
                <w:rFonts w:ascii="Consolas" w:cs="Consolas" w:eastAsia="Consolas" w:hAnsi="Consolas"/>
                <w:b/>
                <w:bCs/>
                <w:sz w:val="18"/>
                <w:szCs w:val="18"/>
              </w:rPr>
              <w:t xml:space="preserve">Singularity</w:t>
            </w:r>
            <w:r>
              <w:rPr>
                <w:sz w:val="18"/>
                <w:szCs w:val="18"/>
              </w:rPr>
              <w:t xml:space="preserve">, </w:t>
            </w:r>
            <w:r>
              <w:rPr>
                <w:rFonts w:ascii="Consolas" w:cs="Consolas" w:eastAsia="Consolas" w:hAnsi="Consolas"/>
                <w:b/>
                <w:bCs/>
                <w:sz w:val="18"/>
                <w:szCs w:val="18"/>
              </w:rPr>
              <w:t xml:space="preserve">Frost</w:t>
            </w:r>
            <w:r>
              <w:rPr>
                <w:sz w:val="18"/>
                <w:szCs w:val="18"/>
              </w:rPr>
              <w:t xml:space="preserve">, </w:t>
            </w:r>
            <w:r>
              <w:rPr>
                <w:rFonts w:ascii="Consolas" w:cs="Consolas" w:eastAsia="Consolas" w:hAnsi="Consolas"/>
                <w:b/>
                <w:bCs/>
                <w:sz w:val="18"/>
                <w:szCs w:val="18"/>
              </w:rPr>
              <w:t xml:space="preserve">Star Fleet</w:t>
            </w:r>
          </w:p>
        </w:tc>
      </w:tr>
    </w:tbl>
    <w:p>
      <w:pPr>
        <w:spacing w:after="120"/>
      </w:pPr>
    </w:p>
    <w:p>
      <w:pPr>
        <w:spacing w:after="140"/>
      </w:pPr>
      <w:r>
        <w:t xml:space="preserve">While a theme is applied a small </w:t>
      </w:r>
      <w:r>
        <w:rPr>
          <w:rFonts w:ascii="Consolas" w:cs="Consolas" w:eastAsia="Consolas" w:hAnsi="Consolas"/>
          <w:b/>
          <w:bCs/>
        </w:rPr>
        <w:t xml:space="preserve">Applying theme…</w:t>
      </w:r>
      <w:r>
        <w:t xml:space="preserve"> message appears. No theme requires a restart, and severity colours, chips, charts and logos all update together so the whole application stays consistent.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260"/>
          <w:left w:type="dxa" w:w="180"/>
          <w:bottom w:type="dxa" w:w="260"/>
          <w:right w:type="dxa" w:w="180"/>
        </w:tblCellMar>
      </w:tblPr>
      <w:tblGrid>
        <w:gridCol w:w="9360"/>
      </w:tblGrid>
      <w:tr>
        <w:tc>
          <w:tcPr>
            <w:tcW w:type="dxa" w:w="9360"/>
            <w:tcBorders>
              <w:top w:val="dashed" w:color="2E75B6" w:sz="8"/>
              <w:left w:val="dashed" w:color="2E75B6" w:sz="8"/>
              <w:bottom w:val="dashed" w:color="2E75B6" w:sz="8"/>
              <w:right w:val="dashed" w:color="2E75B6" w:sz="8"/>
            </w:tcBorders>
            <w:shd w:fill="F7FAFD" w:color="auto" w:val="clear"/>
          </w:tcPr>
          <w:p>
            <w:pPr>
              <w:spacing w:after="60"/>
              <w:jc w:val="center"/>
            </w:pPr>
            <w:r>
              <w:rPr>
                <w:b/>
                <w:bCs/>
                <w:color w:val="2E75B6"/>
                <w:sz w:val="20"/>
                <w:szCs w:val="20"/>
              </w:rPr>
              <w:t xml:space="preserve">[ SCREENSHOT 4 ]</w:t>
            </w:r>
          </w:p>
          <w:p>
            <w:pPr>
              <w:jc w:val="center"/>
            </w:pPr>
            <w:r>
              <w:rPr>
                <w:i/>
                <w:iCs/>
                <w:color w:val="595959"/>
                <w:sz w:val="18"/>
                <w:szCs w:val="18"/>
              </w:rPr>
              <w:t xml:space="preserve">The navigation pane footer with the Theme dropdown open, showing several theme entries with their colour chips and the star marking the active theme.</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The </w:t>
            </w:r>
            <w:r>
              <w:rPr>
                <w:rFonts w:ascii="Consolas" w:cs="Consolas" w:eastAsia="Consolas" w:hAnsi="Consolas"/>
                <w:b/>
                <w:bCs/>
                <w:sz w:val="20"/>
                <w:szCs w:val="20"/>
              </w:rPr>
              <w:t xml:space="preserve">Theme</w:t>
            </w:r>
            <w:r>
              <w:rPr>
                <w:sz w:val="20"/>
                <w:szCs w:val="20"/>
              </w:rPr>
              <w:t xml:space="preserve"> and </w:t>
            </w:r>
            <w:r>
              <w:rPr>
                <w:rFonts w:ascii="Consolas" w:cs="Consolas" w:eastAsia="Consolas" w:hAnsi="Consolas"/>
                <w:b/>
                <w:bCs/>
                <w:sz w:val="20"/>
                <w:szCs w:val="20"/>
              </w:rPr>
              <w:t xml:space="preserve">Menu mode</w:t>
            </w:r>
            <w:r>
              <w:rPr>
                <w:sz w:val="20"/>
                <w:szCs w:val="20"/>
              </w:rPr>
              <w:t xml:space="preserve"> controls sit in the navigation pane footer, not on the Options page. If you are in </w:t>
            </w:r>
            <w:r>
              <w:rPr>
                <w:rFonts w:ascii="Consolas" w:cs="Consolas" w:eastAsia="Consolas" w:hAnsi="Consolas"/>
                <w:b/>
                <w:bCs/>
                <w:sz w:val="20"/>
                <w:szCs w:val="20"/>
              </w:rPr>
              <w:t xml:space="preserve">Minimal</w:t>
            </w:r>
            <w:r>
              <w:rPr>
                <w:sz w:val="20"/>
                <w:szCs w:val="20"/>
              </w:rPr>
              <w:t xml:space="preserve"> menu mode and cannot see them, widen the pane first.</w:t>
            </w:r>
          </w:p>
        </w:tc>
      </w:tr>
    </w:tbl>
    <w:p>
      <w:pPr>
        <w:pStyle w:val="Heading2"/>
      </w:pPr>
      <w:r>
        <w:t xml:space="preserve">2.5 What every screen has in common</w:t>
      </w:r>
    </w:p>
    <w:p>
      <w:pPr>
        <w:spacing w:after="140"/>
      </w:pPr>
      <w:r>
        <w:t xml:space="preserve">Most of NESSviewer is grids of data, and they all work the same way. Learning these five behaviours once saves relearning them on every page.</w:t>
      </w:r>
    </w:p>
    <w:p>
      <w:pPr>
        <w:pStyle w:val="Heading3"/>
      </w:pPr>
      <w:r>
        <w:t xml:space="preserve">The search box</w:t>
      </w:r>
    </w:p>
    <w:p>
      <w:pPr>
        <w:spacing w:after="140"/>
      </w:pPr>
      <w:r>
        <w:t xml:space="preserve">Every grid has a search box that is always visible. It filters as you type and matches anywhere in the text, not just the start. Importantly, it </w:t>
      </w:r>
      <w:r>
        <w:rPr>
          <w:b/>
          <w:bCs/>
        </w:rPr>
        <w:t xml:space="preserve">highlights</w:t>
      </w:r>
      <w:r>
        <w:t xml:space="preserve"> matching cells rather than hiding the rows that do not match — so the row counts and the numbers on the tiles above the grid do not change while you search.</w:t>
      </w:r>
    </w:p>
    <w:p>
      <w:pPr>
        <w:pStyle w:val="Heading3"/>
      </w:pPr>
      <w:r>
        <w:t xml:space="preserve">Sorting, filtering and grouping</w:t>
      </w:r>
    </w:p>
    <w:p>
      <w:pPr>
        <w:spacing w:after="140"/>
      </w:pPr>
      <w:r>
        <w:t xml:space="preserve">Click a column header to sort by it. Each header also has a menu for filtering on that column and for grouping rows by its values. Filters set this way are separate from the search box and from any tile or card filter you have clicked.</w:t>
      </w:r>
    </w:p>
    <w:p>
      <w:pPr>
        <w:pStyle w:val="Heading3"/>
      </w:pPr>
      <w:r>
        <w:t xml:space="preserve">The grid toolbar</w:t>
      </w:r>
    </w:p>
    <w:p>
      <w:pPr>
        <w:spacing w:after="140"/>
      </w:pPr>
      <w:r>
        <w:t xml:space="preserve">Above each grid is a toolbar with the export commands, column and layout controls, and a view menu. The view menu includes the setting that controls whether clicking a row opens the details panel — if row clicks stop opening details, that setting is where to look.</w:t>
      </w:r>
    </w:p>
    <w:p>
      <w:pPr>
        <w:pStyle w:val="Heading3"/>
      </w:pPr>
      <w:r>
        <w:t xml:space="preserve">Details panels</w:t>
      </w:r>
    </w:p>
    <w:p>
      <w:pPr>
        <w:spacing w:after="140"/>
      </w:pPr>
      <w:r>
        <w:t xml:space="preserve">On most grids, clicking a row slides a details panel out from the right. Drag the splitter between the grid and the panel to resize it; the width you set is remembered for the next time. Every details panel has an </w:t>
      </w:r>
      <w:r>
        <w:rPr>
          <w:rFonts w:ascii="Consolas" w:cs="Consolas" w:eastAsia="Consolas" w:hAnsi="Consolas"/>
          <w:b/>
          <w:bCs/>
        </w:rPr>
        <w:t xml:space="preserve">✕</w:t>
      </w:r>
      <w:r>
        <w:t xml:space="preserve"> button (tooltip </w:t>
      </w:r>
      <w:r>
        <w:rPr>
          <w:rFonts w:ascii="Consolas" w:cs="Consolas" w:eastAsia="Consolas" w:hAnsi="Consolas"/>
          <w:b/>
          <w:bCs/>
        </w:rPr>
        <w:t xml:space="preserve">Close</w:t>
      </w:r>
      <w:r>
        <w:t xml:space="preserve">) at the top right, and closing it clears the row selection so that clicking the same row again reopens it.</w:t>
      </w:r>
    </w:p>
    <w:p>
      <w:pPr>
        <w:spacing w:after="140"/>
      </w:pPr>
      <w:r>
        <w:t xml:space="preserve">The panels on the Analyze and Ports pages have their own controls: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3200"/>
        <w:gridCol w:w="6160"/>
      </w:tblGrid>
      <w:tr>
        <w:trPr>
          <w:tblHeader/>
        </w:trPr>
        <w:tc>
          <w:tcPr>
            <w:tcW w:type="dxa" w:w="3200"/>
            <w:shd w:fill="D9E2F3" w:color="auto" w:val="clear"/>
            <w:vAlign w:val="center"/>
          </w:tcPr>
          <w:p>
            <w:pPr>
              <w:spacing w:after="0"/>
            </w:pPr>
            <w:r>
              <w:rPr>
                <w:b/>
                <w:bCs/>
                <w:sz w:val="18"/>
                <w:szCs w:val="18"/>
              </w:rPr>
              <w:t xml:space="preserve">Control</w:t>
            </w:r>
          </w:p>
        </w:tc>
        <w:tc>
          <w:tcPr>
            <w:tcW w:type="dxa" w:w="6160"/>
            <w:shd w:fill="D9E2F3" w:color="auto" w:val="clear"/>
            <w:vAlign w:val="center"/>
          </w:tcPr>
          <w:p>
            <w:pPr>
              <w:spacing w:after="0"/>
            </w:pPr>
            <w:r>
              <w:rPr>
                <w:b/>
                <w:bCs/>
                <w:sz w:val="18"/>
                <w:szCs w:val="18"/>
              </w:rPr>
              <w:t xml:space="preserve">What it does</w:t>
            </w:r>
          </w:p>
        </w:tc>
      </w:tr>
      <w:tr>
        <w:tc>
          <w:tcPr>
            <w:tcW w:type="dxa" w:w="3200"/>
            <w:vAlign w:val="top"/>
          </w:tcPr>
          <w:p>
            <w:pPr>
              <w:spacing w:after="0"/>
            </w:pPr>
            <w:r>
              <w:rPr>
                <w:sz w:val="18"/>
                <w:szCs w:val="18"/>
              </w:rPr>
              <w:t xml:space="preserve">Search box, placeholder </w:t>
            </w:r>
            <w:r>
              <w:rPr>
                <w:rFonts w:ascii="Consolas" w:cs="Consolas" w:eastAsia="Consolas" w:hAnsi="Consolas"/>
                <w:b/>
                <w:bCs/>
                <w:sz w:val="18"/>
                <w:szCs w:val="18"/>
              </w:rPr>
              <w:t xml:space="preserve">Search fields…</w:t>
            </w:r>
          </w:p>
        </w:tc>
        <w:tc>
          <w:tcPr>
            <w:tcW w:type="dxa" w:w="6160"/>
            <w:vAlign w:val="top"/>
          </w:tcPr>
          <w:p>
            <w:pPr>
              <w:spacing w:after="0"/>
            </w:pPr>
            <w:r>
              <w:rPr>
                <w:sz w:val="18"/>
                <w:szCs w:val="18"/>
              </w:rPr>
              <w:t xml:space="preserve">Highlights every field whose name or value matches, and scrolls to the first match.</w:t>
            </w:r>
          </w:p>
        </w:tc>
      </w:tr>
      <w:tr>
        <w:tc>
          <w:tcPr>
            <w:tcW w:type="dxa" w:w="3200"/>
            <w:vAlign w:val="top"/>
          </w:tcPr>
          <w:p>
            <w:pPr>
              <w:spacing w:after="0"/>
            </w:pPr>
            <w:r>
              <w:rPr>
                <w:sz w:val="18"/>
                <w:szCs w:val="18"/>
              </w:rPr>
              <w:t xml:space="preserve">A counter such as </w:t>
            </w:r>
            <w:r>
              <w:rPr>
                <w:rFonts w:ascii="Consolas" w:cs="Consolas" w:eastAsia="Consolas" w:hAnsi="Consolas"/>
                <w:b/>
                <w:bCs/>
                <w:sz w:val="18"/>
                <w:szCs w:val="18"/>
              </w:rPr>
              <w:t xml:space="preserve">2 of 7</w:t>
            </w:r>
          </w:p>
        </w:tc>
        <w:tc>
          <w:tcPr>
            <w:tcW w:type="dxa" w:w="6160"/>
            <w:vAlign w:val="top"/>
          </w:tcPr>
          <w:p>
            <w:pPr>
              <w:spacing w:after="0"/>
            </w:pPr>
            <w:r>
              <w:rPr>
                <w:sz w:val="18"/>
                <w:szCs w:val="18"/>
              </w:rPr>
              <w:t xml:space="preserve">Appears once you type. Also shows </w:t>
            </w:r>
            <w:r>
              <w:rPr>
                <w:rFonts w:ascii="Consolas" w:cs="Consolas" w:eastAsia="Consolas" w:hAnsi="Consolas"/>
                <w:b/>
                <w:bCs/>
                <w:sz w:val="18"/>
                <w:szCs w:val="18"/>
              </w:rPr>
              <w:t xml:space="preserve">1 match</w:t>
            </w:r>
            <w:r>
              <w:rPr>
                <w:sz w:val="18"/>
                <w:szCs w:val="18"/>
              </w:rPr>
              <w:t xml:space="preserve">, </w:t>
            </w:r>
            <w:r>
              <w:rPr>
                <w:rFonts w:ascii="Consolas" w:cs="Consolas" w:eastAsia="Consolas" w:hAnsi="Consolas"/>
                <w:b/>
                <w:bCs/>
                <w:sz w:val="18"/>
                <w:szCs w:val="18"/>
              </w:rPr>
              <w:t xml:space="preserve">4 matches</w:t>
            </w:r>
            <w:r>
              <w:rPr>
                <w:sz w:val="18"/>
                <w:szCs w:val="18"/>
              </w:rPr>
              <w:t xml:space="preserve"> or </w:t>
            </w:r>
            <w:r>
              <w:rPr>
                <w:rFonts w:ascii="Consolas" w:cs="Consolas" w:eastAsia="Consolas" w:hAnsi="Consolas"/>
                <w:b/>
                <w:bCs/>
                <w:sz w:val="18"/>
                <w:szCs w:val="18"/>
              </w:rPr>
              <w:t xml:space="preserve">no matches</w:t>
            </w:r>
            <w:r>
              <w:rPr>
                <w:sz w:val="18"/>
                <w:szCs w:val="18"/>
              </w:rPr>
              <w:t xml:space="preserve">.</w:t>
            </w:r>
          </w:p>
        </w:tc>
      </w:tr>
      <w:tr>
        <w:tc>
          <w:tcPr>
            <w:tcW w:type="dxa" w:w="3200"/>
            <w:vAlign w:val="top"/>
          </w:tcPr>
          <w:p>
            <w:pPr>
              <w:spacing w:after="0"/>
            </w:pPr>
            <w:r>
              <w:rPr>
                <w:rFonts w:ascii="Consolas" w:cs="Consolas" w:eastAsia="Consolas" w:hAnsi="Consolas"/>
                <w:b/>
                <w:bCs/>
                <w:sz w:val="18"/>
                <w:szCs w:val="18"/>
              </w:rPr>
              <w:t xml:space="preserve">⌃</w:t>
            </w:r>
            <w:r>
              <w:rPr>
                <w:sz w:val="18"/>
                <w:szCs w:val="18"/>
              </w:rPr>
              <w:t xml:space="preserve"> and </w:t>
            </w:r>
            <w:r>
              <w:rPr>
                <w:rFonts w:ascii="Consolas" w:cs="Consolas" w:eastAsia="Consolas" w:hAnsi="Consolas"/>
                <w:b/>
                <w:bCs/>
                <w:sz w:val="18"/>
                <w:szCs w:val="18"/>
              </w:rPr>
              <w:t xml:space="preserve">⌄</w:t>
            </w:r>
          </w:p>
        </w:tc>
        <w:tc>
          <w:tcPr>
            <w:tcW w:type="dxa" w:w="6160"/>
            <w:vAlign w:val="top"/>
          </w:tcPr>
          <w:p>
            <w:pPr>
              <w:spacing w:after="0"/>
            </w:pPr>
            <w:r>
              <w:rPr>
                <w:sz w:val="18"/>
                <w:szCs w:val="18"/>
              </w:rPr>
              <w:t xml:space="preserve">Step to the previous and next matching field, wrapping around at the ends. Tooltips: </w:t>
            </w:r>
            <w:r>
              <w:rPr>
                <w:rFonts w:ascii="Consolas" w:cs="Consolas" w:eastAsia="Consolas" w:hAnsi="Consolas"/>
                <w:b/>
                <w:bCs/>
                <w:sz w:val="18"/>
                <w:szCs w:val="18"/>
              </w:rPr>
              <w:t xml:space="preserve">Previous match</w:t>
            </w:r>
            <w:r>
              <w:rPr>
                <w:sz w:val="18"/>
                <w:szCs w:val="18"/>
              </w:rPr>
              <w:t xml:space="preserve">, </w:t>
            </w:r>
            <w:r>
              <w:rPr>
                <w:rFonts w:ascii="Consolas" w:cs="Consolas" w:eastAsia="Consolas" w:hAnsi="Consolas"/>
                <w:b/>
                <w:bCs/>
                <w:sz w:val="18"/>
                <w:szCs w:val="18"/>
              </w:rPr>
              <w:t xml:space="preserve">Next match</w:t>
            </w:r>
            <w:r>
              <w:rPr>
                <w:sz w:val="18"/>
                <w:szCs w:val="18"/>
              </w:rPr>
              <w:t xml:space="preserve">.</w:t>
            </w:r>
          </w:p>
        </w:tc>
      </w:tr>
      <w:tr>
        <w:tc>
          <w:tcPr>
            <w:tcW w:type="dxa" w:w="3200"/>
            <w:vAlign w:val="top"/>
          </w:tcPr>
          <w:p>
            <w:pPr>
              <w:spacing w:after="0"/>
            </w:pPr>
            <w:r>
              <w:rPr>
                <w:rFonts w:ascii="Consolas" w:cs="Consolas" w:eastAsia="Consolas" w:hAnsi="Consolas"/>
                <w:b/>
                <w:bCs/>
                <w:sz w:val="18"/>
                <w:szCs w:val="18"/>
              </w:rPr>
              <w:t xml:space="preserve">Copy</w:t>
            </w:r>
          </w:p>
        </w:tc>
        <w:tc>
          <w:tcPr>
            <w:tcW w:type="dxa" w:w="6160"/>
            <w:vAlign w:val="top"/>
          </w:tcPr>
          <w:p>
            <w:pPr>
              <w:spacing w:after="0"/>
            </w:pPr>
            <w:r>
              <w:rPr>
                <w:sz w:val="18"/>
                <w:szCs w:val="18"/>
              </w:rPr>
              <w:t xml:space="preserve">Copies every visible field to the clipboard as </w:t>
            </w:r>
            <w:r>
              <w:rPr>
                <w:rFonts w:ascii="Consolas" w:cs="Consolas" w:eastAsia="Consolas" w:hAnsi="Consolas"/>
                <w:b/>
                <w:bCs/>
                <w:sz w:val="18"/>
                <w:szCs w:val="18"/>
              </w:rPr>
              <w:t xml:space="preserve">Field name: value</w:t>
            </w:r>
            <w:r>
              <w:rPr>
                <w:sz w:val="18"/>
                <w:szCs w:val="18"/>
              </w:rPr>
              <w:t xml:space="preserve"> lines. Tooltip: </w:t>
            </w:r>
            <w:r>
              <w:rPr>
                <w:rFonts w:ascii="Consolas" w:cs="Consolas" w:eastAsia="Consolas" w:hAnsi="Consolas"/>
                <w:b/>
                <w:bCs/>
                <w:sz w:val="18"/>
                <w:szCs w:val="18"/>
              </w:rPr>
              <w:t xml:space="preserve">Copy visible fields</w:t>
            </w:r>
            <w:r>
              <w:rPr>
                <w:sz w:val="18"/>
                <w:szCs w:val="18"/>
              </w:rPr>
              <w:t xml:space="preserve">.</w:t>
            </w:r>
          </w:p>
        </w:tc>
      </w:tr>
      <w:tr>
        <w:tc>
          <w:tcPr>
            <w:tcW w:type="dxa" w:w="3200"/>
            <w:vAlign w:val="top"/>
          </w:tcPr>
          <w:p>
            <w:pPr>
              <w:spacing w:after="0"/>
            </w:pPr>
            <w:r>
              <w:rPr>
                <w:rFonts w:ascii="Consolas" w:cs="Consolas" w:eastAsia="Consolas" w:hAnsi="Consolas"/>
                <w:b/>
                <w:bCs/>
                <w:sz w:val="18"/>
                <w:szCs w:val="18"/>
              </w:rPr>
              <w:t xml:space="preserve">⋮</w:t>
            </w:r>
          </w:p>
        </w:tc>
        <w:tc>
          <w:tcPr>
            <w:tcW w:type="dxa" w:w="6160"/>
            <w:vAlign w:val="top"/>
          </w:tcPr>
          <w:p>
            <w:pPr>
              <w:spacing w:after="0"/>
            </w:pPr>
            <w:r>
              <w:rPr>
                <w:sz w:val="18"/>
                <w:szCs w:val="18"/>
              </w:rPr>
              <w:t xml:space="preserve">Switches the panel to a list of on/off switches so you can hide fields you never look at. Your choices are remembered. Tooltip: </w:t>
            </w:r>
            <w:r>
              <w:rPr>
                <w:rFonts w:ascii="Consolas" w:cs="Consolas" w:eastAsia="Consolas" w:hAnsi="Consolas"/>
                <w:b/>
                <w:bCs/>
                <w:sz w:val="18"/>
                <w:szCs w:val="18"/>
              </w:rPr>
              <w:t xml:space="preserve">Choose visible fields</w:t>
            </w:r>
            <w:r>
              <w:rPr>
                <w:sz w:val="18"/>
                <w:szCs w:val="18"/>
              </w:rPr>
              <w:t xml:space="preserve">.</w:t>
            </w:r>
          </w:p>
        </w:tc>
      </w:tr>
    </w:tbl>
    <w:p>
      <w:pPr>
        <w:spacing w:after="120"/>
      </w:pPr>
    </w:p>
    <w:p>
      <w:pPr>
        <w:pStyle w:val="Heading3"/>
      </w:pPr>
      <w:r>
        <w:t xml:space="preserve">Column layouts persist</w:t>
      </w:r>
    </w:p>
    <w:p>
      <w:pPr>
        <w:spacing w:after="140"/>
      </w:pPr>
      <w:r>
        <w:t xml:space="preserve">Column widths, order, sorting, grouping and filters are saved per grid and restored the next time you open NESSviewer. Each Analyze view keeps its own layout independently.</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260"/>
          <w:left w:type="dxa" w:w="180"/>
          <w:bottom w:type="dxa" w:w="260"/>
          <w:right w:type="dxa" w:w="180"/>
        </w:tblCellMar>
      </w:tblPr>
      <w:tblGrid>
        <w:gridCol w:w="9360"/>
      </w:tblGrid>
      <w:tr>
        <w:tc>
          <w:tcPr>
            <w:tcW w:type="dxa" w:w="9360"/>
            <w:tcBorders>
              <w:top w:val="dashed" w:color="2E75B6" w:sz="8"/>
              <w:left w:val="dashed" w:color="2E75B6" w:sz="8"/>
              <w:bottom w:val="dashed" w:color="2E75B6" w:sz="8"/>
              <w:right w:val="dashed" w:color="2E75B6" w:sz="8"/>
            </w:tcBorders>
            <w:shd w:fill="F7FAFD" w:color="auto" w:val="clear"/>
          </w:tcPr>
          <w:p>
            <w:pPr>
              <w:spacing w:after="60"/>
              <w:jc w:val="center"/>
            </w:pPr>
            <w:r>
              <w:rPr>
                <w:b/>
                <w:bCs/>
                <w:color w:val="2E75B6"/>
                <w:sz w:val="20"/>
                <w:szCs w:val="20"/>
              </w:rPr>
              <w:t xml:space="preserve">[ SCREENSHOT 5 ]</w:t>
            </w:r>
          </w:p>
          <w:p>
            <w:pPr>
              <w:jc w:val="center"/>
            </w:pPr>
            <w:r>
              <w:rPr>
                <w:i/>
                <w:iCs/>
                <w:color w:val="595959"/>
                <w:sz w:val="18"/>
                <w:szCs w:val="18"/>
              </w:rPr>
              <w:t xml:space="preserve">Any data grid with the toolbar visible above it, the search box in use with matches highlighted, and the details panel open on the right — the Analyze page is the best example.</w:t>
            </w:r>
          </w:p>
        </w:tc>
      </w:tr>
    </w:tbl>
    <w:p>
      <w:pPr>
        <w:pStyle w:val="Heading2"/>
      </w:pPr>
      <w:r>
        <w:t xml:space="preserve">2.6 If NESSviewer will not start</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800"/>
        <w:gridCol w:w="6560"/>
      </w:tblGrid>
      <w:tr>
        <w:trPr>
          <w:tblHeader/>
        </w:trPr>
        <w:tc>
          <w:tcPr>
            <w:tcW w:type="dxa" w:w="2800"/>
            <w:shd w:fill="D9E2F3" w:color="auto" w:val="clear"/>
            <w:vAlign w:val="center"/>
          </w:tcPr>
          <w:p>
            <w:pPr>
              <w:spacing w:after="0"/>
            </w:pPr>
            <w:r>
              <w:rPr>
                <w:b/>
                <w:bCs/>
                <w:sz w:val="18"/>
                <w:szCs w:val="18"/>
              </w:rPr>
              <w:t xml:space="preserve">What you see</w:t>
            </w:r>
          </w:p>
        </w:tc>
        <w:tc>
          <w:tcPr>
            <w:tcW w:type="dxa" w:w="6560"/>
            <w:shd w:fill="D9E2F3" w:color="auto" w:val="clear"/>
            <w:vAlign w:val="center"/>
          </w:tcPr>
          <w:p>
            <w:pPr>
              <w:spacing w:after="0"/>
            </w:pPr>
            <w:r>
              <w:rPr>
                <w:b/>
                <w:bCs/>
                <w:sz w:val="18"/>
                <w:szCs w:val="18"/>
              </w:rPr>
              <w:t xml:space="preserve">What it means and what to do</w:t>
            </w:r>
          </w:p>
        </w:tc>
      </w:tr>
      <w:tr>
        <w:tc>
          <w:tcPr>
            <w:tcW w:type="dxa" w:w="2800"/>
            <w:vAlign w:val="top"/>
          </w:tcPr>
          <w:p>
            <w:pPr>
              <w:spacing w:after="0"/>
            </w:pPr>
            <w:r>
              <w:rPr>
                <w:sz w:val="18"/>
                <w:szCs w:val="18"/>
              </w:rPr>
              <w:t xml:space="preserve">The splash screen shows </w:t>
            </w:r>
            <w:r>
              <w:rPr>
                <w:rFonts w:ascii="Consolas" w:cs="Consolas" w:eastAsia="Consolas" w:hAnsi="Consolas"/>
                <w:b/>
                <w:bCs/>
                <w:sz w:val="18"/>
                <w:szCs w:val="18"/>
              </w:rPr>
              <w:t xml:space="preserve">Startup failed:</w:t>
            </w:r>
            <w:r>
              <w:rPr>
                <w:sz w:val="18"/>
                <w:szCs w:val="18"/>
              </w:rPr>
              <w:t xml:space="preserve"> followed by a message</w:t>
            </w:r>
          </w:p>
        </w:tc>
        <w:tc>
          <w:tcPr>
            <w:tcW w:type="dxa" w:w="6560"/>
            <w:vAlign w:val="top"/>
          </w:tcPr>
          <w:p>
            <w:pPr>
              <w:spacing w:after="0"/>
            </w:pPr>
            <w:r>
              <w:rPr>
                <w:sz w:val="18"/>
                <w:szCs w:val="18"/>
              </w:rPr>
              <w:t xml:space="preserve">Something went wrong while loading the built-in reference data. The full detail is written to a log file named </w:t>
            </w:r>
            <w:r>
              <w:rPr>
                <w:rFonts w:ascii="Consolas" w:cs="Consolas" w:eastAsia="Consolas" w:hAnsi="Consolas"/>
                <w:b/>
                <w:bCs/>
                <w:sz w:val="18"/>
                <w:szCs w:val="18"/>
              </w:rPr>
              <w:t xml:space="preserve">nessviewer-bootstrap.log</w:t>
            </w:r>
            <w:r>
              <w:rPr>
                <w:sz w:val="18"/>
                <w:szCs w:val="18"/>
              </w:rPr>
              <w:t xml:space="preserve"> in your Windows temporary folder — type </w:t>
            </w:r>
            <w:r>
              <w:rPr>
                <w:rFonts w:ascii="Consolas" w:cs="Consolas" w:eastAsia="Consolas" w:hAnsi="Consolas"/>
                <w:b/>
                <w:bCs/>
                <w:sz w:val="18"/>
                <w:szCs w:val="18"/>
              </w:rPr>
              <w:t xml:space="preserve">%TEMP%</w:t>
            </w:r>
            <w:r>
              <w:rPr>
                <w:sz w:val="18"/>
                <w:szCs w:val="18"/>
              </w:rPr>
              <w:t xml:space="preserve"> into File Explorer to find it. Send that file to support.</w:t>
            </w:r>
          </w:p>
        </w:tc>
      </w:tr>
      <w:tr>
        <w:tc>
          <w:tcPr>
            <w:tcW w:type="dxa" w:w="2800"/>
            <w:vAlign w:val="top"/>
          </w:tcPr>
          <w:p>
            <w:pPr>
              <w:spacing w:after="0"/>
            </w:pPr>
            <w:r>
              <w:rPr>
                <w:sz w:val="18"/>
                <w:szCs w:val="18"/>
              </w:rPr>
              <w:t xml:space="preserve">The splash screen never goes away</w:t>
            </w:r>
          </w:p>
        </w:tc>
        <w:tc>
          <w:tcPr>
            <w:tcW w:type="dxa" w:w="6560"/>
            <w:vAlign w:val="top"/>
          </w:tcPr>
          <w:p>
            <w:pPr>
              <w:spacing w:after="0"/>
            </w:pPr>
            <w:r>
              <w:rPr>
                <w:sz w:val="18"/>
                <w:szCs w:val="18"/>
              </w:rPr>
              <w:t xml:space="preserve">The startup sequence has not completed. Close the application and start it again; if it happens twice, collect the log file described above.</w:t>
            </w:r>
          </w:p>
        </w:tc>
      </w:tr>
      <w:tr>
        <w:tc>
          <w:tcPr>
            <w:tcW w:type="dxa" w:w="2800"/>
            <w:vAlign w:val="top"/>
          </w:tcPr>
          <w:p>
            <w:pPr>
              <w:spacing w:after="0"/>
            </w:pPr>
            <w:r>
              <w:rPr>
                <w:sz w:val="18"/>
                <w:szCs w:val="18"/>
              </w:rPr>
              <w:t xml:space="preserve">The application closed as soon as you clicked a button on the license screen</w:t>
            </w:r>
          </w:p>
        </w:tc>
        <w:tc>
          <w:tcPr>
            <w:tcW w:type="dxa" w:w="6560"/>
            <w:vAlign w:val="top"/>
          </w:tcPr>
          <w:p>
            <w:pPr>
              <w:spacing w:after="0"/>
            </w:pPr>
            <w:r>
              <w:rPr>
                <w:sz w:val="18"/>
                <w:szCs w:val="18"/>
              </w:rPr>
              <w:t xml:space="preserve">You clicked </w:t>
            </w:r>
            <w:r>
              <w:rPr>
                <w:rFonts w:ascii="Consolas" w:cs="Consolas" w:eastAsia="Consolas" w:hAnsi="Consolas"/>
                <w:b/>
                <w:bCs/>
                <w:sz w:val="18"/>
                <w:szCs w:val="18"/>
              </w:rPr>
              <w:t xml:space="preserve">Decline</w:t>
            </w:r>
            <w:r>
              <w:rPr>
                <w:sz w:val="18"/>
                <w:szCs w:val="18"/>
              </w:rPr>
              <w:t xml:space="preserve">, which exits immediately. Start NESSviewer again and click </w:t>
            </w:r>
            <w:r>
              <w:rPr>
                <w:rFonts w:ascii="Consolas" w:cs="Consolas" w:eastAsia="Consolas" w:hAnsi="Consolas"/>
                <w:b/>
                <w:bCs/>
                <w:sz w:val="18"/>
                <w:szCs w:val="18"/>
              </w:rPr>
              <w:t xml:space="preserve">I Accept</w:t>
            </w:r>
            <w:r>
              <w:rPr>
                <w:sz w:val="18"/>
                <w:szCs w:val="18"/>
              </w:rPr>
              <w:t xml:space="preserve">.</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NESSviewer does not display a version number anywhere in the window. If support asks which build you are running, check it in Windows Settings under </w:t>
            </w:r>
            <w:r>
              <w:rPr>
                <w:b/>
                <w:bCs/>
                <w:sz w:val="20"/>
                <w:szCs w:val="20"/>
              </w:rPr>
              <w:t xml:space="preserve">Apps → Installed apps</w:t>
            </w:r>
            <w:r>
              <w:rPr>
                <w:sz w:val="20"/>
                <w:szCs w:val="20"/>
              </w:rPr>
              <w:t xml:space="preserve">.</w:t>
            </w:r>
          </w:p>
        </w:tc>
      </w:tr>
    </w:tbl>
    <w:p>
      <w:pPr>
        <w:pStyle w:val="Heading1"/>
        <w:pageBreakBefore/>
      </w:pPr>
      <w:r>
        <w:t xml:space="preserve">3. Loading Your Scan Data</w:t>
      </w:r>
    </w:p>
    <w:p>
      <w:pPr>
        <w:spacing w:after="140"/>
      </w:pPr>
      <w:r>
        <w:t xml:space="preserve">Everything in NESSviewer starts on the Files page. Until a scan is loaded, the Dashboard reads zero, the Analyze grid is empty and the reports have nothing to describe.</w:t>
      </w:r>
    </w:p>
    <w:p>
      <w:pPr>
        <w:pStyle w:val="Heading2"/>
      </w:pPr>
      <w:r>
        <w:t xml:space="preserve">3.1 The Files page at a glance</w:t>
      </w:r>
    </w:p>
    <w:p>
      <w:pPr>
        <w:spacing w:after="140"/>
      </w:pPr>
      <w:r>
        <w:t xml:space="preserve">The Files page has four tabs: </w:t>
      </w:r>
      <w:r>
        <w:rPr>
          <w:rFonts w:ascii="Consolas" w:cs="Consolas" w:eastAsia="Consolas" w:hAnsi="Consolas"/>
          <w:b/>
          <w:bCs/>
        </w:rPr>
        <w:t xml:space="preserve">Files</w:t>
      </w:r>
      <w:r>
        <w:t xml:space="preserve">, </w:t>
      </w:r>
      <w:r>
        <w:rPr>
          <w:rFonts w:ascii="Consolas" w:cs="Consolas" w:eastAsia="Consolas" w:hAnsi="Consolas"/>
          <w:b/>
          <w:bCs/>
        </w:rPr>
        <w:t xml:space="preserve">Baseline</w:t>
      </w:r>
      <w:r>
        <w:t xml:space="preserve">, </w:t>
      </w:r>
      <w:r>
        <w:rPr>
          <w:rFonts w:ascii="Consolas" w:cs="Consolas" w:eastAsia="Consolas" w:hAnsi="Consolas"/>
          <w:b/>
          <w:bCs/>
        </w:rPr>
        <w:t xml:space="preserve">eMASS POA&amp;M</w:t>
      </w:r>
      <w:r>
        <w:t xml:space="preserve"> and </w:t>
      </w:r>
      <w:r>
        <w:rPr>
          <w:rFonts w:ascii="Consolas" w:cs="Consolas" w:eastAsia="Consolas" w:hAnsi="Consolas"/>
          <w:b/>
          <w:bCs/>
        </w:rPr>
        <w:t xml:space="preserve">Remediation Plan</w:t>
      </w:r>
      <w:r>
        <w:t xml:space="preserve">. This chapter covers the </w:t>
      </w:r>
      <w:r>
        <w:rPr>
          <w:rFonts w:ascii="Consolas" w:cs="Consolas" w:eastAsia="Consolas" w:hAnsi="Consolas"/>
          <w:b/>
          <w:bCs/>
        </w:rPr>
        <w:t xml:space="preserve">Files</w:t>
      </w:r>
      <w:r>
        <w:t xml:space="preserve"> tab, which is where scans are loaded. The other three tabs are covered in chapter 4.</w:t>
      </w:r>
    </w:p>
    <w:p>
      <w:pPr>
        <w:spacing w:after="140"/>
      </w:pPr>
      <w:r>
        <w:t xml:space="preserve">The </w:t>
      </w:r>
      <w:r>
        <w:rPr>
          <w:rFonts w:ascii="Consolas" w:cs="Consolas" w:eastAsia="Consolas" w:hAnsi="Consolas"/>
          <w:b/>
          <w:bCs/>
        </w:rPr>
        <w:t xml:space="preserve">Files</w:t>
      </w:r>
      <w:r>
        <w:t xml:space="preserve"> tab has four parts, top to bottom:</w:t>
      </w:r>
    </w:p>
    <w:p>
      <w:pPr>
        <w:pStyle w:val="ListParagraph"/>
        <w:numPr>
          <w:ilvl w:val="0"/>
          <w:numId w:val="3"/>
        </w:numPr>
        <w:spacing w:after="80"/>
      </w:pPr>
      <w:r>
        <w:t xml:space="preserve">A row of loading controls: </w:t>
      </w:r>
      <w:r>
        <w:rPr>
          <w:rFonts w:ascii="Consolas" w:cs="Consolas" w:eastAsia="Consolas" w:hAnsi="Consolas"/>
          <w:b/>
          <w:bCs/>
        </w:rPr>
        <w:t xml:space="preserve">Load Files</w:t>
      </w:r>
      <w:r>
        <w:t xml:space="preserve"> with a dropdown of recently used scan files, and </w:t>
      </w:r>
      <w:r>
        <w:rPr>
          <w:rFonts w:ascii="Consolas" w:cs="Consolas" w:eastAsia="Consolas" w:hAnsi="Consolas"/>
          <w:b/>
          <w:bCs/>
        </w:rPr>
        <w:t xml:space="preserve">Load Folder</w:t>
      </w:r>
      <w:r>
        <w:t xml:space="preserve"> with a dropdown of recently used folders.</w:t>
      </w:r>
    </w:p>
    <w:p>
      <w:pPr>
        <w:pStyle w:val="ListParagraph"/>
        <w:numPr>
          <w:ilvl w:val="0"/>
          <w:numId w:val="3"/>
        </w:numPr>
        <w:spacing w:after="80"/>
      </w:pPr>
      <w:r>
        <w:t xml:space="preserve">A toolbar above the grid, carrying the export commands and — once you tick a row — an </w:t>
      </w:r>
      <w:r>
        <w:rPr>
          <w:rFonts w:ascii="Consolas" w:cs="Consolas" w:eastAsia="Consolas" w:hAnsi="Consolas"/>
          <w:b/>
          <w:bCs/>
        </w:rPr>
        <w:t xml:space="preserve">Unload</w:t>
      </w:r>
      <w:r>
        <w:t xml:space="preserve"> button.</w:t>
      </w:r>
    </w:p>
    <w:p>
      <w:pPr>
        <w:pStyle w:val="ListParagraph"/>
        <w:numPr>
          <w:ilvl w:val="0"/>
          <w:numId w:val="3"/>
        </w:numPr>
        <w:spacing w:after="80"/>
      </w:pPr>
      <w:r>
        <w:t xml:space="preserve">The grid of loaded scan files, which doubles as the drag-and-drop target.</w:t>
      </w:r>
    </w:p>
    <w:p>
      <w:pPr>
        <w:pStyle w:val="ListParagraph"/>
        <w:numPr>
          <w:ilvl w:val="0"/>
          <w:numId w:val="3"/>
        </w:numPr>
        <w:spacing w:after="80"/>
      </w:pPr>
      <w:r>
        <w:t xml:space="preserve">A panel headed </w:t>
      </w:r>
      <w:r>
        <w:rPr>
          <w:rFonts w:ascii="Consolas" w:cs="Consolas" w:eastAsia="Consolas" w:hAnsi="Consolas"/>
          <w:b/>
          <w:bCs/>
        </w:rPr>
        <w:t xml:space="preserve">Reference Files</w:t>
      </w:r>
      <w:r>
        <w:t xml:space="preserve"> with a row each for </w:t>
      </w:r>
      <w:r>
        <w:rPr>
          <w:rFonts w:ascii="Consolas" w:cs="Consolas" w:eastAsia="Consolas" w:hAnsi="Consolas"/>
          <w:b/>
          <w:bCs/>
        </w:rPr>
        <w:t xml:space="preserve">Baseline</w:t>
      </w:r>
      <w:r>
        <w:t xml:space="preserve">, </w:t>
      </w:r>
      <w:r>
        <w:rPr>
          <w:rFonts w:ascii="Consolas" w:cs="Consolas" w:eastAsia="Consolas" w:hAnsi="Consolas"/>
          <w:b/>
          <w:bCs/>
        </w:rPr>
        <w:t xml:space="preserve">eMASS POA&amp;M</w:t>
      </w:r>
      <w:r>
        <w:t xml:space="preserve"> and </w:t>
      </w:r>
      <w:r>
        <w:rPr>
          <w:rFonts w:ascii="Consolas" w:cs="Consolas" w:eastAsia="Consolas" w:hAnsi="Consolas"/>
          <w:b/>
          <w:bCs/>
        </w:rPr>
        <w:t xml:space="preserve">Remediation Plan</w:t>
      </w:r>
      <w:r>
        <w:t xml:space="preserv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260"/>
          <w:left w:type="dxa" w:w="180"/>
          <w:bottom w:type="dxa" w:w="260"/>
          <w:right w:type="dxa" w:w="180"/>
        </w:tblCellMar>
      </w:tblPr>
      <w:tblGrid>
        <w:gridCol w:w="9360"/>
      </w:tblGrid>
      <w:tr>
        <w:tc>
          <w:tcPr>
            <w:tcW w:type="dxa" w:w="9360"/>
            <w:tcBorders>
              <w:top w:val="dashed" w:color="2E75B6" w:sz="8"/>
              <w:left w:val="dashed" w:color="2E75B6" w:sz="8"/>
              <w:bottom w:val="dashed" w:color="2E75B6" w:sz="8"/>
              <w:right w:val="dashed" w:color="2E75B6" w:sz="8"/>
            </w:tcBorders>
            <w:shd w:fill="F7FAFD" w:color="auto" w:val="clear"/>
          </w:tcPr>
          <w:p>
            <w:pPr>
              <w:spacing w:after="60"/>
              <w:jc w:val="center"/>
            </w:pPr>
            <w:r>
              <w:rPr>
                <w:b/>
                <w:bCs/>
                <w:color w:val="2E75B6"/>
                <w:sz w:val="20"/>
                <w:szCs w:val="20"/>
              </w:rPr>
              <w:t xml:space="preserve">[ SCREENSHOT 6 ]</w:t>
            </w:r>
          </w:p>
          <w:p>
            <w:pPr>
              <w:jc w:val="center"/>
            </w:pPr>
            <w:r>
              <w:rPr>
                <w:i/>
                <w:iCs/>
                <w:color w:val="595959"/>
                <w:sz w:val="18"/>
                <w:szCs w:val="18"/>
              </w:rPr>
              <w:t xml:space="preserve">The Files page with several scans loaded: the Load Files / Load Folder row at the top, the populated grid in the middle, and the Reference Files panel at the bottom.</w:t>
            </w:r>
          </w:p>
        </w:tc>
      </w:tr>
    </w:tbl>
    <w:p>
      <w:pPr>
        <w:pStyle w:val="Heading2"/>
      </w:pPr>
      <w:r>
        <w:t xml:space="preserve">3.2 Loading scans</w:t>
      </w:r>
    </w:p>
    <w:p>
      <w:pPr>
        <w:pStyle w:val="Heading3"/>
      </w:pPr>
      <w:r>
        <w:t xml:space="preserve">Using the buttons</w:t>
      </w:r>
    </w:p>
    <w:p>
      <w:pPr>
        <w:spacing w:after="140"/>
      </w:pPr>
      <w:r>
        <w:rPr>
          <w:b/>
          <w:bCs/>
        </w:rPr>
        <w:t xml:space="preserve">`Load Files`</w:t>
      </w:r>
      <w:r>
        <w:t xml:space="preserve"> opens a file picker titled </w:t>
      </w:r>
      <w:r>
        <w:rPr>
          <w:rFonts w:ascii="Consolas" w:cs="Consolas" w:eastAsia="Consolas" w:hAnsi="Consolas"/>
          <w:b/>
          <w:bCs/>
        </w:rPr>
        <w:t xml:space="preserve">Select Nessus file(s)</w:t>
      </w:r>
      <w:r>
        <w:t xml:space="preserve"> that accepts </w:t>
      </w:r>
      <w:r>
        <w:rPr>
          <w:rFonts w:ascii="Consolas" w:cs="Consolas" w:eastAsia="Consolas" w:hAnsi="Consolas"/>
          <w:b/>
          <w:bCs/>
        </w:rPr>
        <w:t xml:space="preserve">.nessus</w:t>
      </w:r>
      <w:r>
        <w:t xml:space="preserve"> and </w:t>
      </w:r>
      <w:r>
        <w:rPr>
          <w:rFonts w:ascii="Consolas" w:cs="Consolas" w:eastAsia="Consolas" w:hAnsi="Consolas"/>
          <w:b/>
          <w:bCs/>
        </w:rPr>
        <w:t xml:space="preserve">.zip</w:t>
      </w:r>
      <w:r>
        <w:t xml:space="preserve"> files. You can select several at once.</w:t>
      </w:r>
    </w:p>
    <w:p>
      <w:pPr>
        <w:spacing w:after="140"/>
      </w:pPr>
      <w:r>
        <w:rPr>
          <w:b/>
          <w:bCs/>
        </w:rPr>
        <w:t xml:space="preserve">`Load Folder`</w:t>
      </w:r>
      <w:r>
        <w:t xml:space="preserve"> opens a folder picker. NESSviewer then loads every file it recognises anywhere in that folder, including files in subfolders.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FDF2E9" w:sz="2"/>
              <w:left w:val="single" w:color="ED7D31" w:sz="24"/>
              <w:bottom w:val="single" w:color="FDF2E9" w:sz="2"/>
              <w:right w:val="single" w:color="FDF2E9" w:sz="2"/>
            </w:tcBorders>
            <w:shd w:fill="FDF2E9" w:color="auto" w:val="clear"/>
          </w:tcPr>
          <w:p>
            <w:pPr>
              <w:spacing w:after="60"/>
            </w:pPr>
            <w:r>
              <w:rPr>
                <w:b/>
                <w:bCs/>
                <w:color w:val="ED7D31"/>
                <w:sz w:val="20"/>
                <w:szCs w:val="20"/>
              </w:rPr>
              <w:t xml:space="preserve">IMPORTANT</w:t>
            </w:r>
          </w:p>
          <w:p>
            <w:pPr>
              <w:spacing w:after="0"/>
            </w:pPr>
            <w:r>
              <w:rPr>
                <w:sz w:val="20"/>
                <w:szCs w:val="20"/>
              </w:rPr>
              <w:t xml:space="preserve">A folder load reaches every level below the folder you picked, and it does not only take scans. If the folder happens to contain a spreadsheet, that spreadsheet is treated as an eMASS POA&amp;M; if it contains an XML file, NESSviewer checks whether it is a remediation plan. Point </w:t>
            </w:r>
            <w:r>
              <w:rPr>
                <w:rFonts w:ascii="Consolas" w:cs="Consolas" w:eastAsia="Consolas" w:hAnsi="Consolas"/>
                <w:b/>
                <w:bCs/>
                <w:sz w:val="20"/>
                <w:szCs w:val="20"/>
              </w:rPr>
              <w:t xml:space="preserve">Load Folder</w:t>
            </w:r>
            <w:r>
              <w:rPr>
                <w:sz w:val="20"/>
                <w:szCs w:val="20"/>
              </w:rPr>
              <w:t xml:space="preserve"> at a folder of scans, not at a general project folder.</w:t>
            </w:r>
          </w:p>
        </w:tc>
      </w:tr>
    </w:tbl>
    <w:p>
      <w:pPr>
        <w:pStyle w:val="Heading3"/>
      </w:pPr>
      <w:r>
        <w:t xml:space="preserve">Using the recent lists</w:t>
      </w:r>
    </w:p>
    <w:p>
      <w:pPr>
        <w:spacing w:after="140"/>
      </w:pPr>
      <w:r>
        <w:t xml:space="preserve">The dropdown beside each button lists the files and folders you loaded most recently — up to ten of each. Choosing an entry loads it straight away.</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80"/>
            </w:pPr>
            <w:r>
              <w:rPr>
                <w:sz w:val="20"/>
                <w:szCs w:val="20"/>
              </w:rPr>
              <w:t xml:space="preserve">The recent dropdowns always look empty. That is deliberate: the selection is cleared the moment your choice registers, so the box never shows a "current" value. Choosing the same entry again simply reloads that file.</w:t>
            </w:r>
          </w:p>
          <w:p>
            <w:pPr>
              <w:spacing w:after="0"/>
            </w:pPr>
            <w:r>
              <w:rPr>
                <w:sz w:val="20"/>
                <w:szCs w:val="20"/>
              </w:rPr>
              <w:t xml:space="preserve">Only files ending in </w:t>
            </w:r>
            <w:r>
              <w:rPr>
                <w:rFonts w:ascii="Consolas" w:cs="Consolas" w:eastAsia="Consolas" w:hAnsi="Consolas"/>
                <w:b/>
                <w:bCs/>
                <w:sz w:val="20"/>
                <w:szCs w:val="20"/>
              </w:rPr>
              <w:t xml:space="preserve">.nessus</w:t>
            </w:r>
            <w:r>
              <w:rPr>
                <w:sz w:val="20"/>
                <w:szCs w:val="20"/>
              </w:rPr>
              <w:t xml:space="preserve"> are added to the recent-files list. If you habitually load </w:t>
            </w:r>
            <w:r>
              <w:rPr>
                <w:rFonts w:ascii="Consolas" w:cs="Consolas" w:eastAsia="Consolas" w:hAnsi="Consolas"/>
                <w:b/>
                <w:bCs/>
                <w:sz w:val="20"/>
                <w:szCs w:val="20"/>
              </w:rPr>
              <w:t xml:space="preserve">.zip</w:t>
            </w:r>
            <w:r>
              <w:rPr>
                <w:sz w:val="20"/>
                <w:szCs w:val="20"/>
              </w:rPr>
              <w:t xml:space="preserve"> bundles or use </w:t>
            </w:r>
            <w:r>
              <w:rPr>
                <w:rFonts w:ascii="Consolas" w:cs="Consolas" w:eastAsia="Consolas" w:hAnsi="Consolas"/>
                <w:b/>
                <w:bCs/>
                <w:sz w:val="20"/>
                <w:szCs w:val="20"/>
              </w:rPr>
              <w:t xml:space="preserve">Load Folder</w:t>
            </w:r>
            <w:r>
              <w:rPr>
                <w:sz w:val="20"/>
                <w:szCs w:val="20"/>
              </w:rPr>
              <w:t xml:space="preserve">, the recent-files dropdown stays empty — use the recent-folders dropdown instead.</w:t>
            </w:r>
          </w:p>
        </w:tc>
      </w:tr>
    </w:tbl>
    <w:p>
      <w:pPr>
        <w:pStyle w:val="Heading3"/>
      </w:pPr>
      <w:r>
        <w:t xml:space="preserve">Drag and drop</w:t>
      </w:r>
    </w:p>
    <w:p>
      <w:pPr>
        <w:spacing w:after="140"/>
      </w:pPr>
      <w:r>
        <w:t xml:space="preserve">You can drag files or folders from File Explorer straight onto the grid area. While the grid is empty it shows the prompt:</w:t>
      </w:r>
    </w:p>
    <w:p>
      <w:pPr>
        <w:spacing w:after="140"/>
      </w:pPr>
      <w:r>
        <w:rPr>
          <w:rFonts w:ascii="Consolas" w:cs="Consolas" w:eastAsia="Consolas" w:hAnsi="Consolas"/>
          <w:b/>
          <w:bCs/>
        </w:rPr>
        <w:t xml:space="preserve">Drag and drop .nessus scans, a test plan (.tpln), remediation plan (.xml), POA&amp;M (.xlsx), or a folder of them — or use the buttons above</w:t>
      </w:r>
    </w:p>
    <w:p>
      <w:pPr>
        <w:spacing w:after="140"/>
      </w:pPr>
      <w:r>
        <w:t xml:space="preserve">While you are dragging over it, the prompt changes to </w:t>
      </w:r>
      <w:r>
        <w:rPr>
          <w:rFonts w:ascii="Consolas" w:cs="Consolas" w:eastAsia="Consolas" w:hAnsi="Consolas"/>
          <w:b/>
          <w:bCs/>
        </w:rPr>
        <w:t xml:space="preserve">Drop scans, test plan, remediation plan, POA&amp;M, or a folder of them</w:t>
      </w:r>
      <w:r>
        <w:t xml:space="preserve">. Dropping loads immediately, with no confirmation step.</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The drop target is the grid area only. Dropping onto the toolbar or onto the Reference Files panel does nothing.</w:t>
            </w:r>
          </w:p>
        </w:tc>
      </w:tr>
    </w:tbl>
    <w:p>
      <w:pPr>
        <w:pStyle w:val="Heading2"/>
      </w:pPr>
      <w:r>
        <w:t xml:space="preserve">3.3 What NESSviewer accepts, and what each file is</w:t>
      </w:r>
    </w:p>
    <w:p>
      <w:pPr>
        <w:spacing w:after="140"/>
      </w:pPr>
      <w:r>
        <w:t xml:space="preserve">NESSviewer decides what a file is from its extension. There is one exception: an </w:t>
      </w:r>
      <w:r>
        <w:rPr>
          <w:rFonts w:ascii="Consolas" w:cs="Consolas" w:eastAsia="Consolas" w:hAnsi="Consolas"/>
          <w:b/>
          <w:bCs/>
        </w:rPr>
        <w:t xml:space="preserve">.xml</w:t>
      </w:r>
      <w:r>
        <w:t xml:space="preserve"> file is opened and accepted only if it really is a remediation plan.</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1500"/>
        <w:gridCol w:w="1800"/>
        <w:gridCol w:w="6060"/>
      </w:tblGrid>
      <w:tr>
        <w:trPr>
          <w:tblHeader/>
        </w:trPr>
        <w:tc>
          <w:tcPr>
            <w:tcW w:type="dxa" w:w="1500"/>
            <w:shd w:fill="D9E2F3" w:color="auto" w:val="clear"/>
            <w:vAlign w:val="center"/>
          </w:tcPr>
          <w:p>
            <w:pPr>
              <w:spacing w:after="0"/>
            </w:pPr>
            <w:r>
              <w:rPr>
                <w:b/>
                <w:bCs/>
                <w:sz w:val="18"/>
                <w:szCs w:val="18"/>
              </w:rPr>
              <w:t xml:space="preserve">Extension</w:t>
            </w:r>
          </w:p>
        </w:tc>
        <w:tc>
          <w:tcPr>
            <w:tcW w:type="dxa" w:w="1800"/>
            <w:shd w:fill="D9E2F3" w:color="auto" w:val="clear"/>
            <w:vAlign w:val="center"/>
          </w:tcPr>
          <w:p>
            <w:pPr>
              <w:spacing w:after="0"/>
            </w:pPr>
            <w:r>
              <w:rPr>
                <w:b/>
                <w:bCs/>
                <w:sz w:val="18"/>
                <w:szCs w:val="18"/>
              </w:rPr>
              <w:t xml:space="preserve">Treated as</w:t>
            </w:r>
          </w:p>
        </w:tc>
        <w:tc>
          <w:tcPr>
            <w:tcW w:type="dxa" w:w="6060"/>
            <w:shd w:fill="D9E2F3" w:color="auto" w:val="clear"/>
            <w:vAlign w:val="center"/>
          </w:tcPr>
          <w:p>
            <w:pPr>
              <w:spacing w:after="0"/>
            </w:pPr>
            <w:r>
              <w:rPr>
                <w:b/>
                <w:bCs/>
                <w:sz w:val="18"/>
                <w:szCs w:val="18"/>
              </w:rPr>
              <w:t xml:space="preserve">In plain language</w:t>
            </w:r>
          </w:p>
        </w:tc>
      </w:tr>
      <w:tr>
        <w:tc>
          <w:tcPr>
            <w:tcW w:type="dxa" w:w="1500"/>
            <w:vAlign w:val="top"/>
          </w:tcPr>
          <w:p>
            <w:pPr>
              <w:spacing w:after="0"/>
            </w:pPr>
            <w:r>
              <w:rPr>
                <w:rFonts w:ascii="Consolas" w:cs="Consolas" w:eastAsia="Consolas" w:hAnsi="Consolas"/>
                <w:b/>
                <w:bCs/>
                <w:sz w:val="18"/>
                <w:szCs w:val="18"/>
              </w:rPr>
              <w:t xml:space="preserve">.nessus</w:t>
            </w:r>
          </w:p>
        </w:tc>
        <w:tc>
          <w:tcPr>
            <w:tcW w:type="dxa" w:w="1800"/>
            <w:vAlign w:val="top"/>
          </w:tcPr>
          <w:p>
            <w:pPr>
              <w:spacing w:after="0"/>
            </w:pPr>
            <w:r>
              <w:rPr>
                <w:sz w:val="18"/>
                <w:szCs w:val="18"/>
              </w:rPr>
              <w:t xml:space="preserve">Scan</w:t>
            </w:r>
          </w:p>
        </w:tc>
        <w:tc>
          <w:tcPr>
            <w:tcW w:type="dxa" w:w="6060"/>
            <w:vAlign w:val="top"/>
          </w:tcPr>
          <w:p>
            <w:pPr>
              <w:spacing w:after="0"/>
            </w:pPr>
            <w:r>
              <w:rPr>
                <w:sz w:val="18"/>
                <w:szCs w:val="18"/>
              </w:rPr>
              <w:t xml:space="preserve">A Nessus or ACAS scan export. Contains the hosts, the findings and the plugin write-ups. This is the file NESSviewer is built around.</w:t>
            </w:r>
          </w:p>
        </w:tc>
      </w:tr>
      <w:tr>
        <w:tc>
          <w:tcPr>
            <w:tcW w:type="dxa" w:w="1500"/>
            <w:vAlign w:val="top"/>
          </w:tcPr>
          <w:p>
            <w:pPr>
              <w:spacing w:after="0"/>
            </w:pPr>
            <w:r>
              <w:rPr>
                <w:rFonts w:ascii="Consolas" w:cs="Consolas" w:eastAsia="Consolas" w:hAnsi="Consolas"/>
                <w:b/>
                <w:bCs/>
                <w:sz w:val="18"/>
                <w:szCs w:val="18"/>
              </w:rPr>
              <w:t xml:space="preserve">.zip</w:t>
            </w:r>
          </w:p>
        </w:tc>
        <w:tc>
          <w:tcPr>
            <w:tcW w:type="dxa" w:w="1800"/>
            <w:vAlign w:val="top"/>
          </w:tcPr>
          <w:p>
            <w:pPr>
              <w:spacing w:after="0"/>
            </w:pPr>
            <w:r>
              <w:rPr>
                <w:sz w:val="18"/>
                <w:szCs w:val="18"/>
              </w:rPr>
              <w:t xml:space="preserve">Scan bundle</w:t>
            </w:r>
          </w:p>
        </w:tc>
        <w:tc>
          <w:tcPr>
            <w:tcW w:type="dxa" w:w="6060"/>
            <w:vAlign w:val="top"/>
          </w:tcPr>
          <w:p>
            <w:pPr>
              <w:spacing w:after="0"/>
            </w:pPr>
            <w:r>
              <w:rPr>
                <w:sz w:val="18"/>
                <w:szCs w:val="18"/>
              </w:rPr>
              <w:t xml:space="preserve">Opened automatically; every </w:t>
            </w:r>
            <w:r>
              <w:rPr>
                <w:rFonts w:ascii="Consolas" w:cs="Consolas" w:eastAsia="Consolas" w:hAnsi="Consolas"/>
                <w:b/>
                <w:bCs/>
                <w:sz w:val="18"/>
                <w:szCs w:val="18"/>
              </w:rPr>
              <w:t xml:space="preserve">.nessus</w:t>
            </w:r>
            <w:r>
              <w:rPr>
                <w:sz w:val="18"/>
                <w:szCs w:val="18"/>
              </w:rPr>
              <w:t xml:space="preserve"> file inside is loaded, including scans inside nested zips.</w:t>
            </w:r>
          </w:p>
        </w:tc>
      </w:tr>
      <w:tr>
        <w:tc>
          <w:tcPr>
            <w:tcW w:type="dxa" w:w="1500"/>
            <w:vAlign w:val="top"/>
          </w:tcPr>
          <w:p>
            <w:pPr>
              <w:spacing w:after="0"/>
            </w:pPr>
            <w:r>
              <w:rPr>
                <w:rFonts w:ascii="Consolas" w:cs="Consolas" w:eastAsia="Consolas" w:hAnsi="Consolas"/>
                <w:b/>
                <w:bCs/>
                <w:sz w:val="18"/>
                <w:szCs w:val="18"/>
              </w:rPr>
              <w:t xml:space="preserve">.tpln</w:t>
            </w:r>
          </w:p>
        </w:tc>
        <w:tc>
          <w:tcPr>
            <w:tcW w:type="dxa" w:w="1800"/>
            <w:vAlign w:val="top"/>
          </w:tcPr>
          <w:p>
            <w:pPr>
              <w:spacing w:after="0"/>
            </w:pPr>
            <w:r>
              <w:rPr>
                <w:sz w:val="18"/>
                <w:szCs w:val="18"/>
              </w:rPr>
              <w:t xml:space="preserve">Baseline / test plan</w:t>
            </w:r>
          </w:p>
        </w:tc>
        <w:tc>
          <w:tcPr>
            <w:tcW w:type="dxa" w:w="6060"/>
            <w:vAlign w:val="top"/>
          </w:tcPr>
          <w:p>
            <w:pPr>
              <w:spacing w:after="0"/>
            </w:pPr>
            <w:r>
              <w:rPr>
                <w:sz w:val="18"/>
                <w:szCs w:val="18"/>
              </w:rPr>
              <w:t xml:space="preserve">Your site test plan: the authoritative list of hosts and which STIGs or ACAS batteries each must be tested with.</w:t>
            </w:r>
          </w:p>
        </w:tc>
      </w:tr>
      <w:tr>
        <w:tc>
          <w:tcPr>
            <w:tcW w:type="dxa" w:w="1500"/>
            <w:vAlign w:val="top"/>
          </w:tcPr>
          <w:p>
            <w:pPr>
              <w:spacing w:after="0"/>
            </w:pPr>
            <w:r>
              <w:rPr>
                <w:rFonts w:ascii="Consolas" w:cs="Consolas" w:eastAsia="Consolas" w:hAnsi="Consolas"/>
                <w:b/>
                <w:bCs/>
                <w:sz w:val="18"/>
                <w:szCs w:val="18"/>
              </w:rPr>
              <w:t xml:space="preserve">.xlsx</w:t>
            </w:r>
            <w:r>
              <w:rPr>
                <w:sz w:val="18"/>
                <w:szCs w:val="18"/>
              </w:rPr>
              <w:t xml:space="preserve"> or </w:t>
            </w:r>
            <w:r>
              <w:rPr>
                <w:rFonts w:ascii="Consolas" w:cs="Consolas" w:eastAsia="Consolas" w:hAnsi="Consolas"/>
                <w:b/>
                <w:bCs/>
                <w:sz w:val="18"/>
                <w:szCs w:val="18"/>
              </w:rPr>
              <w:t xml:space="preserve">.xlsm</w:t>
            </w:r>
          </w:p>
        </w:tc>
        <w:tc>
          <w:tcPr>
            <w:tcW w:type="dxa" w:w="1800"/>
            <w:vAlign w:val="top"/>
          </w:tcPr>
          <w:p>
            <w:pPr>
              <w:spacing w:after="0"/>
            </w:pPr>
            <w:r>
              <w:rPr>
                <w:sz w:val="18"/>
                <w:szCs w:val="18"/>
              </w:rPr>
              <w:t xml:space="preserve">eMASS POA&amp;M</w:t>
            </w:r>
          </w:p>
        </w:tc>
        <w:tc>
          <w:tcPr>
            <w:tcW w:type="dxa" w:w="6060"/>
            <w:vAlign w:val="top"/>
          </w:tcPr>
          <w:p>
            <w:pPr>
              <w:spacing w:after="0"/>
            </w:pPr>
            <w:r>
              <w:rPr>
                <w:sz w:val="18"/>
                <w:szCs w:val="18"/>
              </w:rPr>
              <w:t xml:space="preserve">An eMASS POA&amp;M export — your open items with their statuses, milestones and completion dates.</w:t>
            </w:r>
          </w:p>
        </w:tc>
      </w:tr>
      <w:tr>
        <w:tc>
          <w:tcPr>
            <w:tcW w:type="dxa" w:w="1500"/>
            <w:vAlign w:val="top"/>
          </w:tcPr>
          <w:p>
            <w:pPr>
              <w:spacing w:after="0"/>
            </w:pPr>
            <w:r>
              <w:rPr>
                <w:rFonts w:ascii="Consolas" w:cs="Consolas" w:eastAsia="Consolas" w:hAnsi="Consolas"/>
                <w:b/>
                <w:bCs/>
                <w:sz w:val="18"/>
                <w:szCs w:val="18"/>
              </w:rPr>
              <w:t xml:space="preserve">.xml</w:t>
            </w:r>
          </w:p>
        </w:tc>
        <w:tc>
          <w:tcPr>
            <w:tcW w:type="dxa" w:w="1800"/>
            <w:vAlign w:val="top"/>
          </w:tcPr>
          <w:p>
            <w:pPr>
              <w:spacing w:after="0"/>
            </w:pPr>
            <w:r>
              <w:rPr>
                <w:sz w:val="18"/>
                <w:szCs w:val="18"/>
              </w:rPr>
              <w:t xml:space="preserve">Remediation plan</w:t>
            </w:r>
          </w:p>
        </w:tc>
        <w:tc>
          <w:tcPr>
            <w:tcW w:type="dxa" w:w="6060"/>
            <w:vAlign w:val="top"/>
          </w:tcPr>
          <w:p>
            <w:pPr>
              <w:spacing w:after="0"/>
            </w:pPr>
            <w:r>
              <w:rPr>
                <w:sz w:val="18"/>
                <w:szCs w:val="18"/>
              </w:rPr>
              <w:t xml:space="preserve">A remediation plan keyed by plugin ID: action, category, estimated completion date, point of contact, details and mitigation.</w:t>
            </w:r>
          </w:p>
        </w:tc>
      </w:tr>
      <w:tr>
        <w:tc>
          <w:tcPr>
            <w:tcW w:type="dxa" w:w="1500"/>
            <w:vAlign w:val="top"/>
          </w:tcPr>
          <w:p>
            <w:pPr>
              <w:spacing w:after="0"/>
            </w:pPr>
            <w:r>
              <w:rPr>
                <w:sz w:val="18"/>
                <w:szCs w:val="18"/>
              </w:rPr>
              <w:t xml:space="preserve">Anything else</w:t>
            </w:r>
          </w:p>
        </w:tc>
        <w:tc>
          <w:tcPr>
            <w:tcW w:type="dxa" w:w="1800"/>
            <w:vAlign w:val="top"/>
          </w:tcPr>
          <w:p>
            <w:pPr>
              <w:spacing w:after="0"/>
            </w:pPr>
            <w:r>
              <w:rPr>
                <w:sz w:val="18"/>
                <w:szCs w:val="18"/>
              </w:rPr>
              <w:t xml:space="preserve">Ignored</w:t>
            </w:r>
          </w:p>
        </w:tc>
        <w:tc>
          <w:tcPr>
            <w:tcW w:type="dxa" w:w="6060"/>
            <w:vAlign w:val="top"/>
          </w:tcPr>
          <w:p>
            <w:pPr>
              <w:spacing w:after="0"/>
            </w:pPr>
            <w:r>
              <w:rPr>
                <w:sz w:val="18"/>
                <w:szCs w:val="18"/>
              </w:rPr>
              <w:t xml:space="preserve">Silently skipped. See section 3.7.</w:t>
            </w:r>
          </w:p>
        </w:tc>
      </w:tr>
    </w:tbl>
    <w:p>
      <w:pPr>
        <w:spacing w:after="120"/>
      </w:pPr>
    </w:p>
    <w:p>
      <w:pPr>
        <w:pStyle w:val="Heading2"/>
      </w:pPr>
      <w:r>
        <w:t xml:space="preserve">3.4 What happens when a scan loads</w:t>
      </w:r>
    </w:p>
    <w:p>
      <w:pPr>
        <w:spacing w:after="140"/>
      </w:pPr>
      <w:r>
        <w:t xml:space="preserve">While files are loading, the grid dims and a spinner appears in the centre. There is no per-file progress or "3 of 20" counter, so a large folder can look inactive for a while — the spinner is the only signal that work is happening.</w:t>
      </w:r>
    </w:p>
    <w:p>
      <w:pPr>
        <w:spacing w:after="140"/>
      </w:pPr>
      <w:r>
        <w:t xml:space="preserve">Behind that spinner, NESSviewer:</w:t>
      </w:r>
    </w:p>
    <w:p>
      <w:pPr>
        <w:pStyle w:val="ListParagraph"/>
        <w:numPr>
          <w:ilvl w:val="0"/>
          <w:numId w:val="1"/>
        </w:numPr>
        <w:spacing w:after="80"/>
      </w:pPr>
      <w:r>
        <w:t xml:space="preserve">Parses each scan, several at a time, and extracts the findings, the per-host software inventory and every host property the scan recorded.</w:t>
      </w:r>
    </w:p>
    <w:p>
      <w:pPr>
        <w:pStyle w:val="ListParagraph"/>
        <w:numPr>
          <w:ilvl w:val="0"/>
          <w:numId w:val="1"/>
        </w:numPr>
        <w:spacing w:after="80"/>
      </w:pPr>
      <w:r>
        <w:t xml:space="preserve">Works out a scan status for every host — whether the scan actually succeeded on that machine — from the authentication plugins that fired. Chapter 5 covers what each status means.</w:t>
      </w:r>
    </w:p>
    <w:p>
      <w:pPr>
        <w:pStyle w:val="ListParagraph"/>
        <w:numPr>
          <w:ilvl w:val="0"/>
          <w:numId w:val="1"/>
        </w:numPr>
        <w:spacing w:after="80"/>
      </w:pPr>
      <w:r>
        <w:t xml:space="preserve">Judges each scan file against your business rules and fills in the </w:t>
      </w:r>
      <w:r>
        <w:rPr>
          <w:rFonts w:ascii="Consolas" w:cs="Consolas" w:eastAsia="Consolas" w:hAnsi="Consolas"/>
          <w:b/>
          <w:bCs/>
        </w:rPr>
        <w:t xml:space="preserve">Compliance</w:t>
      </w:r>
      <w:r>
        <w:t xml:space="preserve"> column.</w:t>
      </w:r>
    </w:p>
    <w:p>
      <w:pPr>
        <w:pStyle w:val="ListParagraph"/>
        <w:numPr>
          <w:ilvl w:val="0"/>
          <w:numId w:val="1"/>
        </w:numPr>
        <w:spacing w:after="80"/>
      </w:pPr>
      <w:r>
        <w:t xml:space="preserve">Joins the findings to your eMASS POA&amp;M, if one is loaded, matching on plugin ID.</w:t>
      </w:r>
    </w:p>
    <w:p>
      <w:pPr>
        <w:pStyle w:val="ListParagraph"/>
        <w:numPr>
          <w:ilvl w:val="0"/>
          <w:numId w:val="1"/>
        </w:numPr>
        <w:spacing w:after="80"/>
      </w:pPr>
      <w:r>
        <w:t xml:space="preserve">Joins the findings to your remediation plans, if any are loaded, again on plugin ID.</w:t>
      </w:r>
    </w:p>
    <w:p>
      <w:pPr>
        <w:pStyle w:val="ListParagraph"/>
        <w:numPr>
          <w:ilvl w:val="0"/>
          <w:numId w:val="1"/>
        </w:numPr>
        <w:spacing w:after="80"/>
      </w:pPr>
      <w:r>
        <w:t xml:space="preserve">Fills in blank hostnames and host descriptions from the baseline, if you have turned those options on.</w:t>
      </w:r>
    </w:p>
    <w:p>
      <w:pPr>
        <w:pStyle w:val="ListParagraph"/>
        <w:numPr>
          <w:ilvl w:val="0"/>
          <w:numId w:val="1"/>
        </w:numPr>
        <w:spacing w:after="80"/>
      </w:pPr>
      <w:r>
        <w:t xml:space="preserve">Works out which findings are old enough to require a POA&amp;M entry.</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Loading the same file twice does not double the data. NESSviewer replaces that file's rows rather than adding a second copy. Two </w:t>
            </w:r>
            <w:r>
              <w:rPr>
                <w:i/>
                <w:iCs/>
                <w:sz w:val="20"/>
                <w:szCs w:val="20"/>
              </w:rPr>
              <w:t xml:space="preserve">different</w:t>
            </w:r>
            <w:r>
              <w:rPr>
                <w:sz w:val="20"/>
                <w:szCs w:val="20"/>
              </w:rPr>
              <w:t xml:space="preserve"> files that both contain the same host do each contribute their own rows, which is correct — they are two separate observations.</w:t>
            </w:r>
          </w:p>
        </w:tc>
      </w:tr>
    </w:tbl>
    <w:p>
      <w:pPr>
        <w:pStyle w:val="Heading2"/>
      </w:pPr>
      <w:r>
        <w:t xml:space="preserve">3.5 Reading the Files grid</w:t>
      </w:r>
    </w:p>
    <w:p>
      <w:pPr>
        <w:spacing w:after="140"/>
      </w:pPr>
      <w:r>
        <w:t xml:space="preserve">One row per loaded scan file.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1700"/>
        <w:gridCol w:w="7660"/>
      </w:tblGrid>
      <w:tr>
        <w:trPr>
          <w:tblHeader/>
        </w:trPr>
        <w:tc>
          <w:tcPr>
            <w:tcW w:type="dxa" w:w="1700"/>
            <w:shd w:fill="D9E2F3" w:color="auto" w:val="clear"/>
            <w:vAlign w:val="center"/>
          </w:tcPr>
          <w:p>
            <w:pPr>
              <w:spacing w:after="0"/>
            </w:pPr>
            <w:r>
              <w:rPr>
                <w:b/>
                <w:bCs/>
                <w:sz w:val="18"/>
                <w:szCs w:val="18"/>
              </w:rPr>
              <w:t xml:space="preserve">Column</w:t>
            </w:r>
          </w:p>
        </w:tc>
        <w:tc>
          <w:tcPr>
            <w:tcW w:type="dxa" w:w="7660"/>
            <w:shd w:fill="D9E2F3" w:color="auto" w:val="clear"/>
            <w:vAlign w:val="center"/>
          </w:tcPr>
          <w:p>
            <w:pPr>
              <w:spacing w:after="0"/>
            </w:pPr>
            <w:r>
              <w:rPr>
                <w:b/>
                <w:bCs/>
                <w:sz w:val="18"/>
                <w:szCs w:val="18"/>
              </w:rPr>
              <w:t xml:space="preserve">What it shows</w:t>
            </w:r>
          </w:p>
        </w:tc>
      </w:tr>
      <w:tr>
        <w:tc>
          <w:tcPr>
            <w:tcW w:type="dxa" w:w="1700"/>
            <w:vAlign w:val="top"/>
          </w:tcPr>
          <w:p>
            <w:pPr>
              <w:spacing w:after="0"/>
            </w:pPr>
            <w:r>
              <w:rPr>
                <w:rFonts w:ascii="Consolas" w:cs="Consolas" w:eastAsia="Consolas" w:hAnsi="Consolas"/>
                <w:b/>
                <w:bCs/>
                <w:sz w:val="18"/>
                <w:szCs w:val="18"/>
              </w:rPr>
              <w:t xml:space="preserve">File</w:t>
            </w:r>
          </w:p>
        </w:tc>
        <w:tc>
          <w:tcPr>
            <w:tcW w:type="dxa" w:w="7660"/>
            <w:vAlign w:val="top"/>
          </w:tcPr>
          <w:p>
            <w:pPr>
              <w:spacing w:after="0"/>
            </w:pPr>
            <w:r>
              <w:rPr>
                <w:sz w:val="18"/>
                <w:szCs w:val="18"/>
              </w:rPr>
              <w:t xml:space="preserve">The file name on its own.</w:t>
            </w:r>
          </w:p>
        </w:tc>
      </w:tr>
      <w:tr>
        <w:tc>
          <w:tcPr>
            <w:tcW w:type="dxa" w:w="1700"/>
            <w:vAlign w:val="top"/>
          </w:tcPr>
          <w:p>
            <w:pPr>
              <w:spacing w:after="0"/>
            </w:pPr>
            <w:r>
              <w:rPr>
                <w:rFonts w:ascii="Consolas" w:cs="Consolas" w:eastAsia="Consolas" w:hAnsi="Consolas"/>
                <w:b/>
                <w:bCs/>
                <w:sz w:val="18"/>
                <w:szCs w:val="18"/>
              </w:rPr>
              <w:t xml:space="preserve">Report Name</w:t>
            </w:r>
          </w:p>
        </w:tc>
        <w:tc>
          <w:tcPr>
            <w:tcW w:type="dxa" w:w="7660"/>
            <w:vAlign w:val="top"/>
          </w:tcPr>
          <w:p>
            <w:pPr>
              <w:spacing w:after="0"/>
            </w:pPr>
            <w:r>
              <w:rPr>
                <w:sz w:val="18"/>
                <w:szCs w:val="18"/>
              </w:rPr>
              <w:t xml:space="preserve">The report name recorded inside the scan export — usually the scan job's name in Security Center.</w:t>
            </w:r>
          </w:p>
        </w:tc>
      </w:tr>
      <w:tr>
        <w:tc>
          <w:tcPr>
            <w:tcW w:type="dxa" w:w="1700"/>
            <w:vAlign w:val="top"/>
          </w:tcPr>
          <w:p>
            <w:pPr>
              <w:spacing w:after="0"/>
            </w:pPr>
            <w:r>
              <w:rPr>
                <w:rFonts w:ascii="Consolas" w:cs="Consolas" w:eastAsia="Consolas" w:hAnsi="Consolas"/>
                <w:b/>
                <w:bCs/>
                <w:sz w:val="18"/>
                <w:szCs w:val="18"/>
              </w:rPr>
              <w:t xml:space="preserve">Compliance</w:t>
            </w:r>
          </w:p>
        </w:tc>
        <w:tc>
          <w:tcPr>
            <w:tcW w:type="dxa" w:w="7660"/>
            <w:vAlign w:val="top"/>
          </w:tcPr>
          <w:p>
            <w:pPr>
              <w:spacing w:after="0"/>
            </w:pPr>
            <w:r>
              <w:rPr>
                <w:sz w:val="18"/>
                <w:szCs w:val="18"/>
              </w:rPr>
              <w:t xml:space="preserve">Whether the scan passes your business rules: </w:t>
            </w:r>
            <w:r>
              <w:rPr>
                <w:rFonts w:ascii="Consolas" w:cs="Consolas" w:eastAsia="Consolas" w:hAnsi="Consolas"/>
                <w:b/>
                <w:bCs/>
                <w:sz w:val="18"/>
                <w:szCs w:val="18"/>
              </w:rPr>
              <w:t xml:space="preserve">OK</w:t>
            </w:r>
            <w:r>
              <w:rPr>
                <w:sz w:val="18"/>
                <w:szCs w:val="18"/>
              </w:rPr>
              <w:t xml:space="preserve">, </w:t>
            </w:r>
            <w:r>
              <w:rPr>
                <w:rFonts w:ascii="Consolas" w:cs="Consolas" w:eastAsia="Consolas" w:hAnsi="Consolas"/>
                <w:b/>
                <w:bCs/>
                <w:sz w:val="18"/>
                <w:szCs w:val="18"/>
              </w:rPr>
              <w:t xml:space="preserve">Issues</w:t>
            </w:r>
            <w:r>
              <w:rPr>
                <w:sz w:val="18"/>
                <w:szCs w:val="18"/>
              </w:rPr>
              <w:t xml:space="preserve">, or blank. Blank means no rules are switched on, so there is nothing to judge against.</w:t>
            </w:r>
          </w:p>
        </w:tc>
      </w:tr>
      <w:tr>
        <w:tc>
          <w:tcPr>
            <w:tcW w:type="dxa" w:w="1700"/>
            <w:vAlign w:val="top"/>
          </w:tcPr>
          <w:p>
            <w:pPr>
              <w:spacing w:after="0"/>
            </w:pPr>
            <w:r>
              <w:rPr>
                <w:rFonts w:ascii="Consolas" w:cs="Consolas" w:eastAsia="Consolas" w:hAnsi="Consolas"/>
                <w:b/>
                <w:bCs/>
                <w:sz w:val="18"/>
                <w:szCs w:val="18"/>
              </w:rPr>
              <w:t xml:space="preserve">Scan Date</w:t>
            </w:r>
          </w:p>
        </w:tc>
        <w:tc>
          <w:tcPr>
            <w:tcW w:type="dxa" w:w="7660"/>
            <w:vAlign w:val="top"/>
          </w:tcPr>
          <w:p>
            <w:pPr>
              <w:spacing w:after="0"/>
            </w:pPr>
            <w:r>
              <w:rPr>
                <w:sz w:val="18"/>
                <w:szCs w:val="18"/>
              </w:rPr>
              <w:t xml:space="preserve">When the scan finished.</w:t>
            </w:r>
          </w:p>
        </w:tc>
      </w:tr>
      <w:tr>
        <w:tc>
          <w:tcPr>
            <w:tcW w:type="dxa" w:w="1700"/>
            <w:vAlign w:val="top"/>
          </w:tcPr>
          <w:p>
            <w:pPr>
              <w:spacing w:after="0"/>
            </w:pPr>
            <w:r>
              <w:rPr>
                <w:rFonts w:ascii="Consolas" w:cs="Consolas" w:eastAsia="Consolas" w:hAnsi="Consolas"/>
                <w:b/>
                <w:bCs/>
                <w:sz w:val="18"/>
                <w:szCs w:val="18"/>
              </w:rPr>
              <w:t xml:space="preserve">Plugin Date</w:t>
            </w:r>
          </w:p>
        </w:tc>
        <w:tc>
          <w:tcPr>
            <w:tcW w:type="dxa" w:w="7660"/>
            <w:vAlign w:val="top"/>
          </w:tcPr>
          <w:p>
            <w:pPr>
              <w:spacing w:after="0"/>
            </w:pPr>
            <w:r>
              <w:rPr>
                <w:sz w:val="18"/>
                <w:szCs w:val="18"/>
              </w:rPr>
              <w:t xml:space="preserve">The date of the plugin feed the scanner was using. A large gap between this and </w:t>
            </w:r>
            <w:r>
              <w:rPr>
                <w:rFonts w:ascii="Consolas" w:cs="Consolas" w:eastAsia="Consolas" w:hAnsi="Consolas"/>
                <w:b/>
                <w:bCs/>
                <w:sz w:val="18"/>
                <w:szCs w:val="18"/>
              </w:rPr>
              <w:t xml:space="preserve">Scan Date</w:t>
            </w:r>
            <w:r>
              <w:rPr>
                <w:sz w:val="18"/>
                <w:szCs w:val="18"/>
              </w:rPr>
              <w:t xml:space="preserve"> means the scanner was running on stale plugins.</w:t>
            </w:r>
          </w:p>
        </w:tc>
      </w:tr>
      <w:tr>
        <w:tc>
          <w:tcPr>
            <w:tcW w:type="dxa" w:w="1700"/>
            <w:vAlign w:val="top"/>
          </w:tcPr>
          <w:p>
            <w:pPr>
              <w:spacing w:after="0"/>
            </w:pPr>
            <w:r>
              <w:rPr>
                <w:rFonts w:ascii="Consolas" w:cs="Consolas" w:eastAsia="Consolas" w:hAnsi="Consolas"/>
                <w:b/>
                <w:bCs/>
                <w:sz w:val="18"/>
                <w:szCs w:val="18"/>
              </w:rPr>
              <w:t xml:space="preserve">Type</w:t>
            </w:r>
          </w:p>
        </w:tc>
        <w:tc>
          <w:tcPr>
            <w:tcW w:type="dxa" w:w="7660"/>
            <w:vAlign w:val="top"/>
          </w:tcPr>
          <w:p>
            <w:pPr>
              <w:spacing w:after="0"/>
            </w:pPr>
            <w:r>
              <w:rPr>
                <w:sz w:val="18"/>
                <w:szCs w:val="18"/>
              </w:rPr>
              <w:t xml:space="preserve">Always </w:t>
            </w:r>
            <w:r>
              <w:rPr>
                <w:rFonts w:ascii="Consolas" w:cs="Consolas" w:eastAsia="Consolas" w:hAnsi="Consolas"/>
                <w:b/>
                <w:bCs/>
                <w:sz w:val="18"/>
                <w:szCs w:val="18"/>
              </w:rPr>
              <w:t xml:space="preserve">Nessus</w:t>
            </w:r>
            <w:r>
              <w:rPr>
                <w:sz w:val="18"/>
                <w:szCs w:val="18"/>
              </w:rPr>
              <w:t xml:space="preserve">.</w:t>
            </w:r>
          </w:p>
        </w:tc>
      </w:tr>
      <w:tr>
        <w:tc>
          <w:tcPr>
            <w:tcW w:type="dxa" w:w="1700"/>
            <w:vAlign w:val="top"/>
          </w:tcPr>
          <w:p>
            <w:pPr>
              <w:spacing w:after="0"/>
            </w:pPr>
            <w:r>
              <w:rPr>
                <w:rFonts w:ascii="Consolas" w:cs="Consolas" w:eastAsia="Consolas" w:hAnsi="Consolas"/>
                <w:b/>
                <w:bCs/>
                <w:sz w:val="18"/>
                <w:szCs w:val="18"/>
              </w:rPr>
              <w:t xml:space="preserve">Path</w:t>
            </w:r>
          </w:p>
        </w:tc>
        <w:tc>
          <w:tcPr>
            <w:tcW w:type="dxa" w:w="7660"/>
            <w:vAlign w:val="top"/>
          </w:tcPr>
          <w:p>
            <w:pPr>
              <w:spacing w:after="0"/>
            </w:pPr>
            <w:r>
              <w:rPr>
                <w:sz w:val="18"/>
                <w:szCs w:val="18"/>
              </w:rPr>
              <w:t xml:space="preserve">The full path the file was loaded from.</w:t>
            </w:r>
          </w:p>
        </w:tc>
      </w:tr>
    </w:tbl>
    <w:p>
      <w:pPr>
        <w:spacing w:after="120"/>
      </w:pPr>
    </w:p>
    <w:p>
      <w:pPr>
        <w:spacing w:after="140"/>
      </w:pPr>
      <w:r>
        <w:t xml:space="preserve">To find out </w:t>
      </w:r>
      <w:r>
        <w:rPr>
          <w:i/>
          <w:iCs/>
        </w:rPr>
        <w:t xml:space="preserve">why</w:t>
      </w:r>
      <w:r>
        <w:t xml:space="preserve"> a scan shows </w:t>
      </w:r>
      <w:r>
        <w:rPr>
          <w:rFonts w:ascii="Consolas" w:cs="Consolas" w:eastAsia="Consolas" w:hAnsi="Consolas"/>
          <w:b/>
          <w:bCs/>
        </w:rPr>
        <w:t xml:space="preserve">Issues</w:t>
      </w:r>
      <w:r>
        <w:t xml:space="preserve">, go to the Dashboard's </w:t>
      </w:r>
      <w:r>
        <w:rPr>
          <w:rFonts w:ascii="Consolas" w:cs="Consolas" w:eastAsia="Consolas" w:hAnsi="Consolas"/>
          <w:b/>
          <w:bCs/>
        </w:rPr>
        <w:t xml:space="preserve">Scan Information</w:t>
      </w:r>
      <w:r>
        <w:t xml:space="preserve"> tab and click the scan — the details panel lists each broken rule in plain language. Section 5.2 covers this.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Use the search box above the grid to pull up one scan out of a long list. It highlights matches rather than hiding rows, so you keep your bearings.</w:t>
            </w:r>
          </w:p>
        </w:tc>
      </w:tr>
    </w:tbl>
    <w:p>
      <w:pPr>
        <w:pStyle w:val="Heading2"/>
      </w:pPr>
      <w:r>
        <w:t xml:space="preserve">3.6 Removing scans</w:t>
      </w:r>
    </w:p>
    <w:p>
      <w:pPr>
        <w:spacing w:after="140"/>
      </w:pPr>
      <w:r>
        <w:t xml:space="preserve">To take a scan back out:</w:t>
      </w:r>
    </w:p>
    <w:p>
      <w:pPr>
        <w:pStyle w:val="ListParagraph"/>
        <w:numPr>
          <w:ilvl w:val="0"/>
          <w:numId w:val="4"/>
        </w:numPr>
        <w:spacing w:after="80"/>
      </w:pPr>
      <w:r>
        <w:t xml:space="preserve">Tick the checkbox at the left of each row you want to remove. You can tick several.</w:t>
      </w:r>
    </w:p>
    <w:p>
      <w:pPr>
        <w:pStyle w:val="ListParagraph"/>
        <w:numPr>
          <w:ilvl w:val="0"/>
          <w:numId w:val="4"/>
        </w:numPr>
        <w:spacing w:after="80"/>
      </w:pPr>
      <w:r>
        <w:t xml:space="preserve">Click </w:t>
      </w:r>
      <w:r>
        <w:rPr>
          <w:rFonts w:ascii="Consolas" w:cs="Consolas" w:eastAsia="Consolas" w:hAnsi="Consolas"/>
          <w:b/>
          <w:bCs/>
        </w:rPr>
        <w:t xml:space="preserve">Unload</w:t>
      </w:r>
      <w:r>
        <w:t xml:space="preserve"> in the toolbar — it appears as soon as at least one row is ticked.</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FDF2E9" w:sz="2"/>
              <w:left w:val="single" w:color="ED7D31" w:sz="24"/>
              <w:bottom w:val="single" w:color="FDF2E9" w:sz="2"/>
              <w:right w:val="single" w:color="FDF2E9" w:sz="2"/>
            </w:tcBorders>
            <w:shd w:fill="FDF2E9" w:color="auto" w:val="clear"/>
          </w:tcPr>
          <w:p>
            <w:pPr>
              <w:spacing w:after="60"/>
            </w:pPr>
            <w:r>
              <w:rPr>
                <w:b/>
                <w:bCs/>
                <w:color w:val="ED7D31"/>
                <w:sz w:val="20"/>
                <w:szCs w:val="20"/>
              </w:rPr>
              <w:t xml:space="preserve">IMPORTANT</w:t>
            </w:r>
          </w:p>
          <w:p>
            <w:pPr>
              <w:spacing w:after="0"/>
            </w:pPr>
            <w:r>
              <w:rPr>
                <w:rFonts w:ascii="Consolas" w:cs="Consolas" w:eastAsia="Consolas" w:hAnsi="Consolas"/>
                <w:b/>
                <w:bCs/>
                <w:sz w:val="20"/>
                <w:szCs w:val="20"/>
              </w:rPr>
              <w:t xml:space="preserve">Unload</w:t>
            </w:r>
            <w:r>
              <w:rPr>
                <w:sz w:val="20"/>
                <w:szCs w:val="20"/>
              </w:rPr>
              <w:t xml:space="preserve"> takes effect immediately with no confirmation and no undo. It removes the scan's row, all of its findings, its software inventory and its host information. Everything downstream — the Dashboard totals, the Analyze grid, the reports — recalculates without it. If you unload every scan, the whole application returns to its empty state.</w:t>
            </w:r>
          </w:p>
        </w:tc>
      </w:tr>
    </w:tbl>
    <w:p>
      <w:pPr>
        <w:spacing w:after="140"/>
      </w:pPr>
      <w:r>
        <w:rPr>
          <w:rFonts w:ascii="Consolas" w:cs="Consolas" w:eastAsia="Consolas" w:hAnsi="Consolas"/>
          <w:b/>
          <w:bCs/>
        </w:rPr>
        <w:t xml:space="preserve">Unload</w:t>
      </w:r>
      <w:r>
        <w:t xml:space="preserve"> does not touch reference files. To change the baseline, POA&amp;M or remediation plan, use their own tabs (chapter 4).</w:t>
      </w:r>
    </w:p>
    <w:p>
      <w:pPr>
        <w:pStyle w:val="Heading2"/>
      </w:pPr>
      <w:r>
        <w:t xml:space="preserve">3.7 When a file does not appear</w:t>
      </w:r>
    </w:p>
    <w:p>
      <w:pPr>
        <w:spacing w:after="140"/>
      </w:pPr>
      <w:r>
        <w:t xml:space="preserve">NESSviewer skips files it cannot use rather than interrupting you with error messages. That keeps a big folder load moving, but it means a file that fails simply is not there afterwards. If you drop twenty scans and get nineteen rows, this section is why.</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FDF2E9" w:sz="2"/>
              <w:left w:val="single" w:color="ED7D31" w:sz="24"/>
              <w:bottom w:val="single" w:color="FDF2E9" w:sz="2"/>
              <w:right w:val="single" w:color="FDF2E9" w:sz="2"/>
            </w:tcBorders>
            <w:shd w:fill="FDF2E9" w:color="auto" w:val="clear"/>
          </w:tcPr>
          <w:p>
            <w:pPr>
              <w:spacing w:after="60"/>
            </w:pPr>
            <w:r>
              <w:rPr>
                <w:b/>
                <w:bCs/>
                <w:color w:val="ED7D31"/>
                <w:sz w:val="20"/>
                <w:szCs w:val="20"/>
              </w:rPr>
              <w:t xml:space="preserve">IMPORTANT</w:t>
            </w:r>
          </w:p>
          <w:p>
            <w:pPr>
              <w:spacing w:after="0"/>
            </w:pPr>
            <w:r>
              <w:rPr>
                <w:sz w:val="20"/>
                <w:szCs w:val="20"/>
              </w:rPr>
              <w:t xml:space="preserve">The Files page does not display error messages. There are no pop-up warnings when a file fails to load. </w:t>
            </w:r>
            <w:r>
              <w:rPr>
                <w:b/>
                <w:bCs/>
                <w:sz w:val="20"/>
                <w:szCs w:val="20"/>
              </w:rPr>
              <w:t xml:space="preserve">After loading, check that the number of rows in the grid matches the number of scans you expected.</w:t>
            </w:r>
            <w:r>
              <w:rPr>
                <w:sz w:val="20"/>
                <w:szCs w:val="20"/>
              </w:rPr>
              <w:t xml:space="preserve"> That check is the only way to notice a problem.</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800"/>
        <w:gridCol w:w="6560"/>
      </w:tblGrid>
      <w:tr>
        <w:trPr>
          <w:tblHeader/>
        </w:trPr>
        <w:tc>
          <w:tcPr>
            <w:tcW w:type="dxa" w:w="2800"/>
            <w:shd w:fill="D9E2F3" w:color="auto" w:val="clear"/>
            <w:vAlign w:val="center"/>
          </w:tcPr>
          <w:p>
            <w:pPr>
              <w:spacing w:after="0"/>
            </w:pPr>
            <w:r>
              <w:rPr>
                <w:b/>
                <w:bCs/>
                <w:sz w:val="18"/>
                <w:szCs w:val="18"/>
              </w:rPr>
              <w:t xml:space="preserve">What you see</w:t>
            </w:r>
          </w:p>
        </w:tc>
        <w:tc>
          <w:tcPr>
            <w:tcW w:type="dxa" w:w="6560"/>
            <w:shd w:fill="D9E2F3" w:color="auto" w:val="clear"/>
            <w:vAlign w:val="center"/>
          </w:tcPr>
          <w:p>
            <w:pPr>
              <w:spacing w:after="0"/>
            </w:pPr>
            <w:r>
              <w:rPr>
                <w:b/>
                <w:bCs/>
                <w:sz w:val="18"/>
                <w:szCs w:val="18"/>
              </w:rPr>
              <w:t xml:space="preserve">Likely cause</w:t>
            </w:r>
          </w:p>
        </w:tc>
      </w:tr>
      <w:tr>
        <w:tc>
          <w:tcPr>
            <w:tcW w:type="dxa" w:w="2800"/>
            <w:vAlign w:val="top"/>
          </w:tcPr>
          <w:p>
            <w:pPr>
              <w:spacing w:after="0"/>
            </w:pPr>
            <w:r>
              <w:rPr>
                <w:sz w:val="18"/>
                <w:szCs w:val="18"/>
              </w:rPr>
              <w:t xml:space="preserve">A </w:t>
            </w:r>
            <w:r>
              <w:rPr>
                <w:rFonts w:ascii="Consolas" w:cs="Consolas" w:eastAsia="Consolas" w:hAnsi="Consolas"/>
                <w:b/>
                <w:bCs/>
                <w:sz w:val="18"/>
                <w:szCs w:val="18"/>
              </w:rPr>
              <w:t xml:space="preserve">.nessus</w:t>
            </w:r>
            <w:r>
              <w:rPr>
                <w:sz w:val="18"/>
                <w:szCs w:val="18"/>
              </w:rPr>
              <w:t xml:space="preserve"> file you loaded is not in the grid</w:t>
            </w:r>
          </w:p>
        </w:tc>
        <w:tc>
          <w:tcPr>
            <w:tcW w:type="dxa" w:w="6560"/>
            <w:vAlign w:val="top"/>
          </w:tcPr>
          <w:p>
            <w:pPr>
              <w:spacing w:after="0"/>
            </w:pPr>
            <w:r>
              <w:rPr>
                <w:sz w:val="18"/>
                <w:szCs w:val="18"/>
              </w:rPr>
              <w:t xml:space="preserve">The file could not be parsed — damaged or truncated XML, a file still being written, a file open in another program, or a permissions problem. It is skipped silently.</w:t>
            </w:r>
          </w:p>
        </w:tc>
      </w:tr>
      <w:tr>
        <w:tc>
          <w:tcPr>
            <w:tcW w:type="dxa" w:w="2800"/>
            <w:vAlign w:val="top"/>
          </w:tcPr>
          <w:p>
            <w:pPr>
              <w:spacing w:after="0"/>
            </w:pPr>
            <w:r>
              <w:rPr>
                <w:sz w:val="18"/>
                <w:szCs w:val="18"/>
              </w:rPr>
              <w:t xml:space="preserve">A </w:t>
            </w:r>
            <w:r>
              <w:rPr>
                <w:rFonts w:ascii="Consolas" w:cs="Consolas" w:eastAsia="Consolas" w:hAnsi="Consolas"/>
                <w:b/>
                <w:bCs/>
                <w:sz w:val="18"/>
                <w:szCs w:val="18"/>
              </w:rPr>
              <w:t xml:space="preserve">.nessus</w:t>
            </w:r>
            <w:r>
              <w:rPr>
                <w:sz w:val="18"/>
                <w:szCs w:val="18"/>
              </w:rPr>
              <w:t xml:space="preserve"> file loaded but produced no row</w:t>
            </w:r>
          </w:p>
        </w:tc>
        <w:tc>
          <w:tcPr>
            <w:tcW w:type="dxa" w:w="6560"/>
            <w:vAlign w:val="top"/>
          </w:tcPr>
          <w:p>
            <w:pPr>
              <w:spacing w:after="0"/>
            </w:pPr>
            <w:r>
              <w:rPr>
                <w:sz w:val="18"/>
                <w:szCs w:val="18"/>
              </w:rPr>
              <w:t xml:space="preserve">The export contains no hosts. This happens with scans that found nothing or were aborted early.</w:t>
            </w:r>
          </w:p>
        </w:tc>
      </w:tr>
      <w:tr>
        <w:tc>
          <w:tcPr>
            <w:tcW w:type="dxa" w:w="2800"/>
            <w:vAlign w:val="top"/>
          </w:tcPr>
          <w:p>
            <w:pPr>
              <w:spacing w:after="0"/>
            </w:pPr>
            <w:r>
              <w:rPr>
                <w:sz w:val="18"/>
                <w:szCs w:val="18"/>
              </w:rPr>
              <w:t xml:space="preserve">A </w:t>
            </w:r>
            <w:r>
              <w:rPr>
                <w:rFonts w:ascii="Consolas" w:cs="Consolas" w:eastAsia="Consolas" w:hAnsi="Consolas"/>
                <w:b/>
                <w:bCs/>
                <w:sz w:val="18"/>
                <w:szCs w:val="18"/>
              </w:rPr>
              <w:t xml:space="preserve">.zip</w:t>
            </w:r>
            <w:r>
              <w:rPr>
                <w:sz w:val="18"/>
                <w:szCs w:val="18"/>
              </w:rPr>
              <w:t xml:space="preserve"> loaded and nothing happened</w:t>
            </w:r>
          </w:p>
        </w:tc>
        <w:tc>
          <w:tcPr>
            <w:tcW w:type="dxa" w:w="6560"/>
            <w:vAlign w:val="top"/>
          </w:tcPr>
          <w:p>
            <w:pPr>
              <w:spacing w:after="0"/>
            </w:pPr>
            <w:r>
              <w:rPr>
                <w:sz w:val="18"/>
                <w:szCs w:val="18"/>
              </w:rPr>
              <w:t xml:space="preserve">The archive is damaged or locked, or it contains no </w:t>
            </w:r>
            <w:r>
              <w:rPr>
                <w:rFonts w:ascii="Consolas" w:cs="Consolas" w:eastAsia="Consolas" w:hAnsi="Consolas"/>
                <w:b/>
                <w:bCs/>
                <w:sz w:val="18"/>
                <w:szCs w:val="18"/>
              </w:rPr>
              <w:t xml:space="preserve">.nessus</w:t>
            </w:r>
            <w:r>
              <w:rPr>
                <w:sz w:val="18"/>
                <w:szCs w:val="18"/>
              </w:rPr>
              <w:t xml:space="preserve"> files.</w:t>
            </w:r>
          </w:p>
        </w:tc>
      </w:tr>
      <w:tr>
        <w:tc>
          <w:tcPr>
            <w:tcW w:type="dxa" w:w="2800"/>
            <w:vAlign w:val="top"/>
          </w:tcPr>
          <w:p>
            <w:pPr>
              <w:spacing w:after="0"/>
            </w:pPr>
            <w:r>
              <w:rPr>
                <w:sz w:val="18"/>
                <w:szCs w:val="18"/>
              </w:rPr>
              <w:t xml:space="preserve">An XML file you expected to load did not</w:t>
            </w:r>
          </w:p>
        </w:tc>
        <w:tc>
          <w:tcPr>
            <w:tcW w:type="dxa" w:w="6560"/>
            <w:vAlign w:val="top"/>
          </w:tcPr>
          <w:p>
            <w:pPr>
              <w:spacing w:after="0"/>
            </w:pPr>
            <w:r>
              <w:rPr>
                <w:sz w:val="18"/>
                <w:szCs w:val="18"/>
              </w:rPr>
              <w:t xml:space="preserve">Only remediation plans are accepted as </w:t>
            </w:r>
            <w:r>
              <w:rPr>
                <w:rFonts w:ascii="Consolas" w:cs="Consolas" w:eastAsia="Consolas" w:hAnsi="Consolas"/>
                <w:b/>
                <w:bCs/>
                <w:sz w:val="18"/>
                <w:szCs w:val="18"/>
              </w:rPr>
              <w:t xml:space="preserve">.xml</w:t>
            </w:r>
            <w:r>
              <w:rPr>
                <w:sz w:val="18"/>
                <w:szCs w:val="18"/>
              </w:rPr>
              <w:t xml:space="preserve">. A STIG checklist, a test plan saved as </w:t>
            </w:r>
            <w:r>
              <w:rPr>
                <w:rFonts w:ascii="Consolas" w:cs="Consolas" w:eastAsia="Consolas" w:hAnsi="Consolas"/>
                <w:b/>
                <w:bCs/>
                <w:sz w:val="18"/>
                <w:szCs w:val="18"/>
              </w:rPr>
              <w:t xml:space="preserve">.xml</w:t>
            </w:r>
            <w:r>
              <w:rPr>
                <w:sz w:val="18"/>
                <w:szCs w:val="18"/>
              </w:rPr>
              <w:t xml:space="preserve">, or a </w:t>
            </w:r>
            <w:r>
              <w:rPr>
                <w:rFonts w:ascii="Consolas" w:cs="Consolas" w:eastAsia="Consolas" w:hAnsi="Consolas"/>
                <w:b/>
                <w:bCs/>
                <w:sz w:val="18"/>
                <w:szCs w:val="18"/>
              </w:rPr>
              <w:t xml:space="preserve">.ckl</w:t>
            </w:r>
            <w:r>
              <w:rPr>
                <w:sz w:val="18"/>
                <w:szCs w:val="18"/>
              </w:rPr>
              <w:t xml:space="preserve"> renamed to </w:t>
            </w:r>
            <w:r>
              <w:rPr>
                <w:rFonts w:ascii="Consolas" w:cs="Consolas" w:eastAsia="Consolas" w:hAnsi="Consolas"/>
                <w:b/>
                <w:bCs/>
                <w:sz w:val="18"/>
                <w:szCs w:val="18"/>
              </w:rPr>
              <w:t xml:space="preserve">.xml</w:t>
            </w:r>
            <w:r>
              <w:rPr>
                <w:sz w:val="18"/>
                <w:szCs w:val="18"/>
              </w:rPr>
              <w:t xml:space="preserve"> will not load.</w:t>
            </w:r>
          </w:p>
        </w:tc>
      </w:tr>
      <w:tr>
        <w:tc>
          <w:tcPr>
            <w:tcW w:type="dxa" w:w="2800"/>
            <w:vAlign w:val="top"/>
          </w:tcPr>
          <w:p>
            <w:pPr>
              <w:spacing w:after="0"/>
            </w:pPr>
            <w:r>
              <w:rPr>
                <w:sz w:val="18"/>
                <w:szCs w:val="18"/>
              </w:rPr>
              <w:t xml:space="preserve">A </w:t>
            </w:r>
            <w:r>
              <w:rPr>
                <w:rFonts w:ascii="Consolas" w:cs="Consolas" w:eastAsia="Consolas" w:hAnsi="Consolas"/>
                <w:b/>
                <w:bCs/>
                <w:sz w:val="18"/>
                <w:szCs w:val="18"/>
              </w:rPr>
              <w:t xml:space="preserve">.ckl</w:t>
            </w:r>
            <w:r>
              <w:rPr>
                <w:sz w:val="18"/>
                <w:szCs w:val="18"/>
              </w:rPr>
              <w:t xml:space="preserve">, </w:t>
            </w:r>
            <w:r>
              <w:rPr>
                <w:rFonts w:ascii="Consolas" w:cs="Consolas" w:eastAsia="Consolas" w:hAnsi="Consolas"/>
                <w:b/>
                <w:bCs/>
                <w:sz w:val="18"/>
                <w:szCs w:val="18"/>
              </w:rPr>
              <w:t xml:space="preserve">.cklb</w:t>
            </w:r>
            <w:r>
              <w:rPr>
                <w:sz w:val="18"/>
                <w:szCs w:val="18"/>
              </w:rPr>
              <w:t xml:space="preserve">, </w:t>
            </w:r>
            <w:r>
              <w:rPr>
                <w:rFonts w:ascii="Consolas" w:cs="Consolas" w:eastAsia="Consolas" w:hAnsi="Consolas"/>
                <w:b/>
                <w:bCs/>
                <w:sz w:val="18"/>
                <w:szCs w:val="18"/>
              </w:rPr>
              <w:t xml:space="preserve">.csv</w:t>
            </w:r>
            <w:r>
              <w:rPr>
                <w:sz w:val="18"/>
                <w:szCs w:val="18"/>
              </w:rPr>
              <w:t xml:space="preserve">, </w:t>
            </w:r>
            <w:r>
              <w:rPr>
                <w:rFonts w:ascii="Consolas" w:cs="Consolas" w:eastAsia="Consolas" w:hAnsi="Consolas"/>
                <w:b/>
                <w:bCs/>
                <w:sz w:val="18"/>
                <w:szCs w:val="18"/>
              </w:rPr>
              <w:t xml:space="preserve">.json</w:t>
            </w:r>
            <w:r>
              <w:rPr>
                <w:sz w:val="18"/>
                <w:szCs w:val="18"/>
              </w:rPr>
              <w:t xml:space="preserve">, </w:t>
            </w:r>
            <w:r>
              <w:rPr>
                <w:rFonts w:ascii="Consolas" w:cs="Consolas" w:eastAsia="Consolas" w:hAnsi="Consolas"/>
                <w:b/>
                <w:bCs/>
                <w:sz w:val="18"/>
                <w:szCs w:val="18"/>
              </w:rPr>
              <w:t xml:space="preserve">.txt</w:t>
            </w:r>
            <w:r>
              <w:rPr>
                <w:sz w:val="18"/>
                <w:szCs w:val="18"/>
              </w:rPr>
              <w:t xml:space="preserve"> or </w:t>
            </w:r>
            <w:r>
              <w:rPr>
                <w:rFonts w:ascii="Consolas" w:cs="Consolas" w:eastAsia="Consolas" w:hAnsi="Consolas"/>
                <w:b/>
                <w:bCs/>
                <w:sz w:val="18"/>
                <w:szCs w:val="18"/>
              </w:rPr>
              <w:t xml:space="preserve">.pdf</w:t>
            </w:r>
            <w:r>
              <w:rPr>
                <w:sz w:val="18"/>
                <w:szCs w:val="18"/>
              </w:rPr>
              <w:t xml:space="preserve"> did nothing</w:t>
            </w:r>
          </w:p>
        </w:tc>
        <w:tc>
          <w:tcPr>
            <w:tcW w:type="dxa" w:w="6560"/>
            <w:vAlign w:val="top"/>
          </w:tcPr>
          <w:p>
            <w:pPr>
              <w:spacing w:after="0"/>
            </w:pPr>
            <w:r>
              <w:rPr>
                <w:sz w:val="18"/>
                <w:szCs w:val="18"/>
              </w:rPr>
              <w:t xml:space="preserve">Those types are not supported. The drop is accepted and then ignored.</w:t>
            </w:r>
          </w:p>
        </w:tc>
      </w:tr>
      <w:tr>
        <w:tc>
          <w:tcPr>
            <w:tcW w:type="dxa" w:w="2800"/>
            <w:vAlign w:val="top"/>
          </w:tcPr>
          <w:p>
            <w:pPr>
              <w:spacing w:after="0"/>
            </w:pPr>
            <w:r>
              <w:rPr>
                <w:sz w:val="18"/>
                <w:szCs w:val="18"/>
              </w:rPr>
              <w:t xml:space="preserve">An unrelated spreadsheet was treated as a POA&amp;M</w:t>
            </w:r>
          </w:p>
        </w:tc>
        <w:tc>
          <w:tcPr>
            <w:tcW w:type="dxa" w:w="6560"/>
            <w:vAlign w:val="top"/>
          </w:tcPr>
          <w:p>
            <w:pPr>
              <w:spacing w:after="0"/>
            </w:pPr>
            <w:r>
              <w:rPr>
                <w:sz w:val="18"/>
                <w:szCs w:val="18"/>
              </w:rPr>
              <w:t xml:space="preserve">Any </w:t>
            </w:r>
            <w:r>
              <w:rPr>
                <w:rFonts w:ascii="Consolas" w:cs="Consolas" w:eastAsia="Consolas" w:hAnsi="Consolas"/>
                <w:b/>
                <w:bCs/>
                <w:sz w:val="18"/>
                <w:szCs w:val="18"/>
              </w:rPr>
              <w:t xml:space="preserve">.xlsx</w:t>
            </w:r>
            <w:r>
              <w:rPr>
                <w:sz w:val="18"/>
                <w:szCs w:val="18"/>
              </w:rPr>
              <w:t xml:space="preserve"> or </w:t>
            </w:r>
            <w:r>
              <w:rPr>
                <w:rFonts w:ascii="Consolas" w:cs="Consolas" w:eastAsia="Consolas" w:hAnsi="Consolas"/>
                <w:b/>
                <w:bCs/>
                <w:sz w:val="18"/>
                <w:szCs w:val="18"/>
              </w:rPr>
              <w:t xml:space="preserve">.xlsm</w:t>
            </w:r>
            <w:r>
              <w:rPr>
                <w:sz w:val="18"/>
                <w:szCs w:val="18"/>
              </w:rPr>
              <w:t xml:space="preserve"> is assumed to be an eMASS POA&amp;M export. Load spreadsheets deliberately rather than by dropping a folder.</w:t>
            </w:r>
          </w:p>
        </w:tc>
      </w:tr>
      <w:tr>
        <w:tc>
          <w:tcPr>
            <w:tcW w:type="dxa" w:w="2800"/>
            <w:vAlign w:val="top"/>
          </w:tcPr>
          <w:p>
            <w:pPr>
              <w:spacing w:after="0"/>
            </w:pPr>
            <w:r>
              <w:rPr>
                <w:sz w:val="18"/>
                <w:szCs w:val="18"/>
              </w:rPr>
              <w:t xml:space="preserve">Findings loaded but have no Description, Synopsis or Solution</w:t>
            </w:r>
          </w:p>
        </w:tc>
        <w:tc>
          <w:tcPr>
            <w:tcW w:type="dxa" w:w="6560"/>
            <w:vAlign w:val="top"/>
          </w:tcPr>
          <w:p>
            <w:pPr>
              <w:spacing w:after="0"/>
            </w:pPr>
            <w:r>
              <w:rPr>
                <w:sz w:val="18"/>
                <w:szCs w:val="18"/>
              </w:rPr>
              <w:t xml:space="preserve">The scan was exported from Security Center without </w:t>
            </w:r>
            <w:r>
              <w:rPr>
                <w:b/>
                <w:bCs/>
                <w:sz w:val="18"/>
                <w:szCs w:val="18"/>
              </w:rPr>
              <w:t xml:space="preserve">XML Plugin Attributes</w:t>
            </w:r>
            <w:r>
              <w:rPr>
                <w:sz w:val="18"/>
                <w:szCs w:val="18"/>
              </w:rPr>
              <w:t xml:space="preserve">. The findings are real; the explanatory text was never included. Re-export with that setting enabled.</w:t>
            </w:r>
          </w:p>
        </w:tc>
      </w:tr>
      <w:tr>
        <w:tc>
          <w:tcPr>
            <w:tcW w:type="dxa" w:w="2800"/>
            <w:vAlign w:val="top"/>
          </w:tcPr>
          <w:p>
            <w:pPr>
              <w:spacing w:after="0"/>
            </w:pPr>
            <w:r>
              <w:rPr>
                <w:sz w:val="18"/>
                <w:szCs w:val="18"/>
              </w:rPr>
              <w:t xml:space="preserve">A scan's date column looks wrong</w:t>
            </w:r>
          </w:p>
        </w:tc>
        <w:tc>
          <w:tcPr>
            <w:tcW w:type="dxa" w:w="6560"/>
            <w:vAlign w:val="top"/>
          </w:tcPr>
          <w:p>
            <w:pPr>
              <w:spacing w:after="0"/>
            </w:pPr>
            <w:r>
              <w:rPr>
                <w:sz w:val="18"/>
                <w:szCs w:val="18"/>
              </w:rPr>
              <w:t xml:space="preserve">The scan recorded its end time in an unexpected format. The age-based business rules cannot be applied to that file.</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Scans loaded out of a </w:t>
            </w:r>
            <w:r>
              <w:rPr>
                <w:rFonts w:ascii="Consolas" w:cs="Consolas" w:eastAsia="Consolas" w:hAnsi="Consolas"/>
                <w:b/>
                <w:bCs/>
                <w:sz w:val="20"/>
                <w:szCs w:val="20"/>
              </w:rPr>
              <w:t xml:space="preserve">.zip</w:t>
            </w:r>
            <w:r>
              <w:rPr>
                <w:sz w:val="20"/>
                <w:szCs w:val="20"/>
              </w:rPr>
              <w:t xml:space="preserve"> are extracted to a temporary folder first, so the </w:t>
            </w:r>
            <w:r>
              <w:rPr>
                <w:rFonts w:ascii="Consolas" w:cs="Consolas" w:eastAsia="Consolas" w:hAnsi="Consolas"/>
                <w:b/>
                <w:bCs/>
                <w:sz w:val="20"/>
                <w:szCs w:val="20"/>
              </w:rPr>
              <w:t xml:space="preserve">Path</w:t>
            </w:r>
            <w:r>
              <w:rPr>
                <w:sz w:val="20"/>
                <w:szCs w:val="20"/>
              </w:rPr>
              <w:t xml:space="preserve"> column shows that temporary location rather than the zip you picked. Unloading them still works normally.</w:t>
            </w:r>
          </w:p>
        </w:tc>
      </w:tr>
    </w:tbl>
    <w:p>
      <w:pPr>
        <w:pStyle w:val="Heading1"/>
        <w:pageBreakBefore/>
      </w:pPr>
      <w:r>
        <w:t xml:space="preserve">4. Reference Files: Baseline, POA&amp;M and Remediation Plan</w:t>
      </w:r>
    </w:p>
    <w:p>
      <w:pPr>
        <w:spacing w:after="140"/>
      </w:pPr>
      <w:r>
        <w:t xml:space="preserve">Scans tell you what is wrong. Your reference files tell you what was supposed to be there, what you have already documented, and what you have promised to fix. Loading them turns a list of findings into a picture of where you stand against your own paperwork.</w:t>
      </w:r>
    </w:p>
    <w:p>
      <w:pPr>
        <w:spacing w:after="140"/>
      </w:pPr>
      <w:r>
        <w:t xml:space="preserve">All three are optional. Load whichever ones you have.</w:t>
      </w:r>
    </w:p>
    <w:p>
      <w:pPr>
        <w:pStyle w:val="Heading2"/>
      </w:pPr>
      <w:r>
        <w:t xml:space="preserve">4.1 What each reference file adds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200"/>
        <w:gridCol w:w="7160"/>
      </w:tblGrid>
      <w:tr>
        <w:trPr>
          <w:tblHeader/>
        </w:trPr>
        <w:tc>
          <w:tcPr>
            <w:tcW w:type="dxa" w:w="2200"/>
            <w:shd w:fill="D9E2F3" w:color="auto" w:val="clear"/>
            <w:vAlign w:val="center"/>
          </w:tcPr>
          <w:p>
            <w:pPr>
              <w:spacing w:after="0"/>
            </w:pPr>
            <w:r>
              <w:rPr>
                <w:b/>
                <w:bCs/>
                <w:sz w:val="18"/>
                <w:szCs w:val="18"/>
              </w:rPr>
              <w:t xml:space="preserve">Reference file</w:t>
            </w:r>
          </w:p>
        </w:tc>
        <w:tc>
          <w:tcPr>
            <w:tcW w:type="dxa" w:w="7160"/>
            <w:shd w:fill="D9E2F3" w:color="auto" w:val="clear"/>
            <w:vAlign w:val="center"/>
          </w:tcPr>
          <w:p>
            <w:pPr>
              <w:spacing w:after="0"/>
            </w:pPr>
            <w:r>
              <w:rPr>
                <w:b/>
                <w:bCs/>
                <w:sz w:val="18"/>
                <w:szCs w:val="18"/>
              </w:rPr>
              <w:t xml:space="preserve">What it adds to your findings</w:t>
            </w:r>
          </w:p>
        </w:tc>
      </w:tr>
      <w:tr>
        <w:tc>
          <w:tcPr>
            <w:tcW w:type="dxa" w:w="2200"/>
            <w:vAlign w:val="top"/>
          </w:tcPr>
          <w:p>
            <w:pPr>
              <w:spacing w:after="0"/>
            </w:pPr>
            <w:r>
              <w:rPr>
                <w:b/>
                <w:bCs/>
                <w:sz w:val="18"/>
                <w:szCs w:val="18"/>
              </w:rPr>
              <w:t xml:space="preserve">Baseline</w:t>
            </w:r>
            <w:r>
              <w:rPr>
                <w:sz w:val="18"/>
                <w:szCs w:val="18"/>
              </w:rPr>
              <w:t xml:space="preserve"> (</w:t>
            </w:r>
            <w:r>
              <w:rPr>
                <w:rFonts w:ascii="Consolas" w:cs="Consolas" w:eastAsia="Consolas" w:hAnsi="Consolas"/>
                <w:b/>
                <w:bCs/>
                <w:sz w:val="18"/>
                <w:szCs w:val="18"/>
              </w:rPr>
              <w:t xml:space="preserve">.tpln</w:t>
            </w:r>
            <w:r>
              <w:rPr>
                <w:sz w:val="18"/>
                <w:szCs w:val="18"/>
              </w:rPr>
              <w:t xml:space="preserve">)</w:t>
            </w:r>
          </w:p>
        </w:tc>
        <w:tc>
          <w:tcPr>
            <w:tcW w:type="dxa" w:w="7160"/>
            <w:vAlign w:val="top"/>
          </w:tcPr>
          <w:p>
            <w:pPr>
              <w:spacing w:after="0"/>
            </w:pPr>
            <w:r>
              <w:rPr>
                <w:sz w:val="18"/>
                <w:szCs w:val="18"/>
              </w:rPr>
              <w:t xml:space="preserve">The </w:t>
            </w:r>
            <w:r>
              <w:rPr>
                <w:rFonts w:ascii="Consolas" w:cs="Consolas" w:eastAsia="Consolas" w:hAnsi="Consolas"/>
                <w:b/>
                <w:bCs/>
                <w:sz w:val="18"/>
                <w:szCs w:val="18"/>
              </w:rPr>
              <w:t xml:space="preserve">In Testplan?</w:t>
            </w:r>
            <w:r>
              <w:rPr>
                <w:sz w:val="18"/>
                <w:szCs w:val="18"/>
              </w:rPr>
              <w:t xml:space="preserve"> answer for every scanned host — whether the machine you scanned is one you were supposed to scan. It can also fill in hostnames and host descriptions the scan could not resolve, and it can hold your tracked ports and software lists and your POA&amp;M exceptions.</w:t>
            </w:r>
          </w:p>
        </w:tc>
      </w:tr>
      <w:tr>
        <w:tc>
          <w:tcPr>
            <w:tcW w:type="dxa" w:w="2200"/>
            <w:vAlign w:val="top"/>
          </w:tcPr>
          <w:p>
            <w:pPr>
              <w:spacing w:after="0"/>
            </w:pPr>
            <w:r>
              <w:rPr>
                <w:b/>
                <w:bCs/>
                <w:sz w:val="18"/>
                <w:szCs w:val="18"/>
              </w:rPr>
              <w:t xml:space="preserve">eMASS POA&amp;M</w:t>
            </w:r>
            <w:r>
              <w:rPr>
                <w:sz w:val="18"/>
                <w:szCs w:val="18"/>
              </w:rPr>
              <w:t xml:space="preserve"> (</w:t>
            </w:r>
            <w:r>
              <w:rPr>
                <w:rFonts w:ascii="Consolas" w:cs="Consolas" w:eastAsia="Consolas" w:hAnsi="Consolas"/>
                <w:b/>
                <w:bCs/>
                <w:sz w:val="18"/>
                <w:szCs w:val="18"/>
              </w:rPr>
              <w:t xml:space="preserve">.xlsx</w:t>
            </w:r>
            <w:r>
              <w:rPr>
                <w:sz w:val="18"/>
                <w:szCs w:val="18"/>
              </w:rPr>
              <w:t xml:space="preserve">)</w:t>
            </w:r>
          </w:p>
        </w:tc>
        <w:tc>
          <w:tcPr>
            <w:tcW w:type="dxa" w:w="7160"/>
            <w:vAlign w:val="top"/>
          </w:tcPr>
          <w:p>
            <w:pPr>
              <w:spacing w:after="0"/>
            </w:pPr>
            <w:r>
              <w:rPr>
                <w:sz w:val="18"/>
                <w:szCs w:val="18"/>
              </w:rPr>
              <w:t xml:space="preserve">For every finding: whether it is already on the POA&amp;M, what its status is, its item ID, the devices listed against it, and a link that opens the item directly in eMASS.</w:t>
            </w:r>
          </w:p>
        </w:tc>
      </w:tr>
      <w:tr>
        <w:tc>
          <w:tcPr>
            <w:tcW w:type="dxa" w:w="2200"/>
            <w:vAlign w:val="top"/>
          </w:tcPr>
          <w:p>
            <w:pPr>
              <w:spacing w:after="0"/>
            </w:pPr>
            <w:r>
              <w:rPr>
                <w:b/>
                <w:bCs/>
                <w:sz w:val="18"/>
                <w:szCs w:val="18"/>
              </w:rPr>
              <w:t xml:space="preserve">Remediation plan</w:t>
            </w:r>
            <w:r>
              <w:rPr>
                <w:sz w:val="18"/>
                <w:szCs w:val="18"/>
              </w:rPr>
              <w:t xml:space="preserve"> (</w:t>
            </w:r>
            <w:r>
              <w:rPr>
                <w:rFonts w:ascii="Consolas" w:cs="Consolas" w:eastAsia="Consolas" w:hAnsi="Consolas"/>
                <w:b/>
                <w:bCs/>
                <w:sz w:val="18"/>
                <w:szCs w:val="18"/>
              </w:rPr>
              <w:t xml:space="preserve">.xml</w:t>
            </w:r>
            <w:r>
              <w:rPr>
                <w:sz w:val="18"/>
                <w:szCs w:val="18"/>
              </w:rPr>
              <w:t xml:space="preserve">)</w:t>
            </w:r>
          </w:p>
        </w:tc>
        <w:tc>
          <w:tcPr>
            <w:tcW w:type="dxa" w:w="7160"/>
            <w:vAlign w:val="top"/>
          </w:tcPr>
          <w:p>
            <w:pPr>
              <w:spacing w:after="0"/>
            </w:pPr>
            <w:r>
              <w:rPr>
                <w:sz w:val="18"/>
                <w:szCs w:val="18"/>
              </w:rPr>
              <w:t xml:space="preserve">For every finding: the planned action, its category, the estimated completion date, the point of contact, the details and any mitigation. You can also create and edit plan entries from inside NESSviewer.</w:t>
            </w:r>
          </w:p>
        </w:tc>
      </w:tr>
    </w:tbl>
    <w:p>
      <w:pPr>
        <w:spacing w:after="120"/>
      </w:pPr>
    </w:p>
    <w:p>
      <w:pPr>
        <w:spacing w:after="140"/>
      </w:pPr>
      <w:r>
        <w:t xml:space="preserve">All three are matched to your findings by </w:t>
      </w:r>
      <w:r>
        <w:rPr>
          <w:b/>
          <w:bCs/>
        </w:rPr>
        <w:t xml:space="preserve">plugin ID</w:t>
      </w:r>
      <w:r>
        <w:t xml:space="preserve">. That is worth remembering: a POA&amp;M item is linked to a finding because its </w:t>
      </w:r>
      <w:r>
        <w:rPr>
          <w:i/>
          <w:iCs/>
        </w:rPr>
        <w:t xml:space="preserve">Security Checks</w:t>
      </w:r>
      <w:r>
        <w:t xml:space="preserve"> field names that plugin, not because the hostnames happen to match.</w:t>
      </w:r>
    </w:p>
    <w:p>
      <w:pPr>
        <w:pStyle w:val="Heading2"/>
      </w:pPr>
      <w:r>
        <w:t xml:space="preserve">4.2 Loading a reference file</w:t>
      </w:r>
    </w:p>
    <w:p>
      <w:pPr>
        <w:spacing w:after="140"/>
      </w:pPr>
      <w:r>
        <w:t xml:space="preserve">There are two equivalent places to do this, and they stay in step with each other.</w:t>
      </w:r>
    </w:p>
    <w:p>
      <w:pPr>
        <w:pStyle w:val="Heading3"/>
      </w:pPr>
      <w:r>
        <w:t xml:space="preserve">From the Reference Files panel</w:t>
      </w:r>
    </w:p>
    <w:p>
      <w:pPr>
        <w:spacing w:after="140"/>
      </w:pPr>
      <w:r>
        <w:t xml:space="preserve">At the bottom of the Files page's </w:t>
      </w:r>
      <w:r>
        <w:rPr>
          <w:rFonts w:ascii="Consolas" w:cs="Consolas" w:eastAsia="Consolas" w:hAnsi="Consolas"/>
          <w:b/>
          <w:bCs/>
        </w:rPr>
        <w:t xml:space="preserve">Files</w:t>
      </w:r>
      <w:r>
        <w:t xml:space="preserve"> tab is a panel headed </w:t>
      </w:r>
      <w:r>
        <w:rPr>
          <w:rFonts w:ascii="Consolas" w:cs="Consolas" w:eastAsia="Consolas" w:hAnsi="Consolas"/>
          <w:b/>
          <w:bCs/>
        </w:rPr>
        <w:t xml:space="preserve">Reference Files</w:t>
      </w:r>
      <w:r>
        <w:t xml:space="preserve"> with one row for each type — </w:t>
      </w:r>
      <w:r>
        <w:rPr>
          <w:rFonts w:ascii="Consolas" w:cs="Consolas" w:eastAsia="Consolas" w:hAnsi="Consolas"/>
          <w:b/>
          <w:bCs/>
        </w:rPr>
        <w:t xml:space="preserve">Baseline</w:t>
      </w:r>
      <w:r>
        <w:t xml:space="preserve">, </w:t>
      </w:r>
      <w:r>
        <w:rPr>
          <w:rFonts w:ascii="Consolas" w:cs="Consolas" w:eastAsia="Consolas" w:hAnsi="Consolas"/>
          <w:b/>
          <w:bCs/>
        </w:rPr>
        <w:t xml:space="preserve">eMASS POA&amp;M</w:t>
      </w:r>
      <w:r>
        <w:t xml:space="preserve"> and </w:t>
      </w:r>
      <w:r>
        <w:rPr>
          <w:rFonts w:ascii="Consolas" w:cs="Consolas" w:eastAsia="Consolas" w:hAnsi="Consolas"/>
          <w:b/>
          <w:bCs/>
        </w:rPr>
        <w:t xml:space="preserve">Remediation Plan</w:t>
      </w:r>
      <w:r>
        <w:t xml:space="preserve">. Each row has a </w:t>
      </w:r>
      <w:r>
        <w:rPr>
          <w:rFonts w:ascii="Consolas" w:cs="Consolas" w:eastAsia="Consolas" w:hAnsi="Consolas"/>
          <w:b/>
          <w:bCs/>
        </w:rPr>
        <w:t xml:space="preserve">Browse…</w:t>
      </w:r>
      <w:r>
        <w:t xml:space="preserve"> button and a dropdown of files you have used recently.</w:t>
      </w:r>
    </w:p>
    <w:p>
      <w:pPr>
        <w:pStyle w:val="Heading3"/>
      </w:pPr>
      <w:r>
        <w:t xml:space="preserve">From the tabs</w:t>
      </w:r>
    </w:p>
    <w:p>
      <w:pPr>
        <w:spacing w:after="140"/>
      </w:pPr>
      <w:r>
        <w:t xml:space="preserve">The Files page's other three tabs — </w:t>
      </w:r>
      <w:r>
        <w:rPr>
          <w:rFonts w:ascii="Consolas" w:cs="Consolas" w:eastAsia="Consolas" w:hAnsi="Consolas"/>
          <w:b/>
          <w:bCs/>
        </w:rPr>
        <w:t xml:space="preserve">Baseline</w:t>
      </w:r>
      <w:r>
        <w:t xml:space="preserve">, </w:t>
      </w:r>
      <w:r>
        <w:rPr>
          <w:rFonts w:ascii="Consolas" w:cs="Consolas" w:eastAsia="Consolas" w:hAnsi="Consolas"/>
          <w:b/>
          <w:bCs/>
        </w:rPr>
        <w:t xml:space="preserve">eMASS POA&amp;M</w:t>
      </w:r>
      <w:r>
        <w:t xml:space="preserve"> and </w:t>
      </w:r>
      <w:r>
        <w:rPr>
          <w:rFonts w:ascii="Consolas" w:cs="Consolas" w:eastAsia="Consolas" w:hAnsi="Consolas"/>
          <w:b/>
          <w:bCs/>
        </w:rPr>
        <w:t xml:space="preserve">Remediation Plan</w:t>
      </w:r>
      <w:r>
        <w:t xml:space="preserve"> — each open a full editor for that file type. Loading a file on a tab is the same as loading it from the panel; both show the same file.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Loading a second baseline or a second POA&amp;M replaces the first — the most recently loaded one wins, with no warning that the earlier one was dropped. Remediation plans behave differently: you can have several loaded at once, and where more than one plan has something to say about the same finding, the values are joined together with semicolons.</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260"/>
          <w:left w:type="dxa" w:w="180"/>
          <w:bottom w:type="dxa" w:w="260"/>
          <w:right w:type="dxa" w:w="180"/>
        </w:tblCellMar>
      </w:tblPr>
      <w:tblGrid>
        <w:gridCol w:w="9360"/>
      </w:tblGrid>
      <w:tr>
        <w:tc>
          <w:tcPr>
            <w:tcW w:type="dxa" w:w="9360"/>
            <w:tcBorders>
              <w:top w:val="dashed" w:color="2E75B6" w:sz="8"/>
              <w:left w:val="dashed" w:color="2E75B6" w:sz="8"/>
              <w:bottom w:val="dashed" w:color="2E75B6" w:sz="8"/>
              <w:right w:val="dashed" w:color="2E75B6" w:sz="8"/>
            </w:tcBorders>
            <w:shd w:fill="F7FAFD" w:color="auto" w:val="clear"/>
          </w:tcPr>
          <w:p>
            <w:pPr>
              <w:spacing w:after="60"/>
              <w:jc w:val="center"/>
            </w:pPr>
            <w:r>
              <w:rPr>
                <w:b/>
                <w:bCs/>
                <w:color w:val="2E75B6"/>
                <w:sz w:val="20"/>
                <w:szCs w:val="20"/>
              </w:rPr>
              <w:t xml:space="preserve">[ SCREENSHOT 7 ]</w:t>
            </w:r>
          </w:p>
          <w:p>
            <w:pPr>
              <w:jc w:val="center"/>
            </w:pPr>
            <w:r>
              <w:rPr>
                <w:i/>
                <w:iCs/>
                <w:color w:val="595959"/>
                <w:sz w:val="18"/>
                <w:szCs w:val="18"/>
              </w:rPr>
              <w:t xml:space="preserve">The Reference Files panel at the bottom of the Files tab, with all three rows visible and at least one file loaded so a recent-file dropdown shows a path.</w:t>
            </w:r>
          </w:p>
        </w:tc>
      </w:tr>
    </w:tbl>
    <w:p>
      <w:pPr>
        <w:pStyle w:val="Heading2"/>
      </w:pPr>
      <w:r>
        <w:t xml:space="preserve">4.3 The Baseline tab</w:t>
      </w:r>
    </w:p>
    <w:p>
      <w:pPr>
        <w:spacing w:after="140"/>
      </w:pPr>
      <w:r>
        <w:t xml:space="preserve">The </w:t>
      </w:r>
      <w:r>
        <w:rPr>
          <w:rFonts w:ascii="Consolas" w:cs="Consolas" w:eastAsia="Consolas" w:hAnsi="Consolas"/>
          <w:b/>
          <w:bCs/>
        </w:rPr>
        <w:t xml:space="preserve">Baseline</w:t>
      </w:r>
      <w:r>
        <w:t xml:space="preserve"> tab holds the baseline editor, and above it a panel of options headed:</w:t>
      </w:r>
    </w:p>
    <w:p>
      <w:pPr>
        <w:spacing w:after="140"/>
      </w:pPr>
      <w:r>
        <w:rPr>
          <w:rFonts w:ascii="Consolas" w:cs="Consolas" w:eastAsia="Consolas" w:hAnsi="Consolas"/>
          <w:b/>
          <w:bCs/>
        </w:rPr>
        <w:t xml:space="preserve">Use this baseline to fill gaps in scan data</w:t>
      </w:r>
    </w:p>
    <w:p>
      <w:pPr>
        <w:spacing w:after="140"/>
      </w:pPr>
      <w:r>
        <w:t xml:space="preserve">There are two switches: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200"/>
        <w:gridCol w:w="4160"/>
        <w:gridCol w:w="3000"/>
      </w:tblGrid>
      <w:tr>
        <w:trPr>
          <w:tblHeader/>
        </w:trPr>
        <w:tc>
          <w:tcPr>
            <w:tcW w:type="dxa" w:w="2200"/>
            <w:shd w:fill="D9E2F3" w:color="auto" w:val="clear"/>
            <w:vAlign w:val="center"/>
          </w:tcPr>
          <w:p>
            <w:pPr>
              <w:spacing w:after="0"/>
            </w:pPr>
            <w:r>
              <w:rPr>
                <w:b/>
                <w:bCs/>
                <w:sz w:val="18"/>
                <w:szCs w:val="18"/>
              </w:rPr>
              <w:t xml:space="preserve">Switch</w:t>
            </w:r>
          </w:p>
        </w:tc>
        <w:tc>
          <w:tcPr>
            <w:tcW w:type="dxa" w:w="4160"/>
            <w:shd w:fill="D9E2F3" w:color="auto" w:val="clear"/>
            <w:vAlign w:val="center"/>
          </w:tcPr>
          <w:p>
            <w:pPr>
              <w:spacing w:after="0"/>
            </w:pPr>
            <w:r>
              <w:rPr>
                <w:b/>
                <w:bCs/>
                <w:sz w:val="18"/>
                <w:szCs w:val="18"/>
              </w:rPr>
              <w:t xml:space="preserve">On-screen explanation</w:t>
            </w:r>
          </w:p>
        </w:tc>
        <w:tc>
          <w:tcPr>
            <w:tcW w:type="dxa" w:w="3000"/>
            <w:shd w:fill="D9E2F3" w:color="auto" w:val="clear"/>
            <w:vAlign w:val="center"/>
          </w:tcPr>
          <w:p>
            <w:pPr>
              <w:spacing w:after="0"/>
            </w:pPr>
            <w:r>
              <w:rPr>
                <w:b/>
                <w:bCs/>
                <w:sz w:val="18"/>
                <w:szCs w:val="18"/>
              </w:rPr>
              <w:t xml:space="preserve">What it does</w:t>
            </w:r>
          </w:p>
        </w:tc>
      </w:tr>
      <w:tr>
        <w:tc>
          <w:tcPr>
            <w:tcW w:type="dxa" w:w="2200"/>
            <w:vAlign w:val="top"/>
          </w:tcPr>
          <w:p>
            <w:pPr>
              <w:spacing w:after="0"/>
            </w:pPr>
            <w:r>
              <w:rPr>
                <w:rFonts w:ascii="Consolas" w:cs="Consolas" w:eastAsia="Consolas" w:hAnsi="Consolas"/>
                <w:b/>
                <w:bCs/>
                <w:sz w:val="18"/>
                <w:szCs w:val="18"/>
              </w:rPr>
              <w:t xml:space="preserve">Fill blank hostnames</w:t>
            </w:r>
          </w:p>
        </w:tc>
        <w:tc>
          <w:tcPr>
            <w:tcW w:type="dxa" w:w="4160"/>
            <w:vAlign w:val="top"/>
          </w:tcPr>
          <w:p>
            <w:pPr>
              <w:spacing w:after="0"/>
            </w:pPr>
            <w:r>
              <w:rPr>
                <w:rFonts w:ascii="Consolas" w:cs="Consolas" w:eastAsia="Consolas" w:hAnsi="Consolas"/>
                <w:b/>
                <w:bCs/>
                <w:sz w:val="18"/>
                <w:szCs w:val="18"/>
              </w:rPr>
              <w:t xml:space="preserve">When a scan couldn't resolve a hostname, use this baseline's host name — matched by MAC address, then IP.</w:t>
            </w:r>
          </w:p>
        </w:tc>
        <w:tc>
          <w:tcPr>
            <w:tcW w:type="dxa" w:w="3000"/>
            <w:vAlign w:val="top"/>
          </w:tcPr>
          <w:p>
            <w:pPr>
              <w:spacing w:after="0"/>
            </w:pPr>
            <w:r>
              <w:rPr>
                <w:sz w:val="18"/>
                <w:szCs w:val="18"/>
              </w:rPr>
              <w:t xml:space="preserve">Where a finding has no hostname, NESSviewer looks the machine up in the baseline and borrows its name.</w:t>
            </w:r>
          </w:p>
        </w:tc>
      </w:tr>
      <w:tr>
        <w:tc>
          <w:tcPr>
            <w:tcW w:type="dxa" w:w="2200"/>
            <w:vAlign w:val="top"/>
          </w:tcPr>
          <w:p>
            <w:pPr>
              <w:spacing w:after="0"/>
            </w:pPr>
            <w:r>
              <w:rPr>
                <w:rFonts w:ascii="Consolas" w:cs="Consolas" w:eastAsia="Consolas" w:hAnsi="Consolas"/>
                <w:b/>
                <w:bCs/>
                <w:sz w:val="18"/>
                <w:szCs w:val="18"/>
              </w:rPr>
              <w:t xml:space="preserve">Fill blank host descriptions</w:t>
            </w:r>
          </w:p>
        </w:tc>
        <w:tc>
          <w:tcPr>
            <w:tcW w:type="dxa" w:w="4160"/>
            <w:vAlign w:val="top"/>
          </w:tcPr>
          <w:p>
            <w:pPr>
              <w:spacing w:after="0"/>
            </w:pPr>
            <w:r>
              <w:rPr>
                <w:rFonts w:ascii="Consolas" w:cs="Consolas" w:eastAsia="Consolas" w:hAnsi="Consolas"/>
                <w:b/>
                <w:bCs/>
                <w:sz w:val="18"/>
                <w:szCs w:val="18"/>
              </w:rPr>
              <w:t xml:space="preserve">Use the baseline host's Target Comment where a scan has no host description. Hosts with no MAC or IP are never matched; turning either option off restores the blanks.</w:t>
            </w:r>
          </w:p>
        </w:tc>
        <w:tc>
          <w:tcPr>
            <w:tcW w:type="dxa" w:w="3000"/>
            <w:vAlign w:val="top"/>
          </w:tcPr>
          <w:p>
            <w:pPr>
              <w:spacing w:after="0"/>
            </w:pPr>
            <w:r>
              <w:rPr>
                <w:sz w:val="18"/>
                <w:szCs w:val="18"/>
              </w:rPr>
              <w:t xml:space="preserve">Same idea for the host description, taken from the baseline's Target Comment field.</w:t>
            </w:r>
          </w:p>
        </w:tc>
      </w:tr>
    </w:tbl>
    <w:p>
      <w:pPr>
        <w:spacing w:after="120"/>
      </w:pPr>
    </w:p>
    <w:p>
      <w:pPr>
        <w:spacing w:after="140"/>
      </w:pPr>
      <w:r>
        <w:t xml:space="preserve">Both switches are off by default and take effect immediately across Analyze and Reports — there is no reload or restart. The same two switches also appear on the Options page under </w:t>
      </w:r>
      <w:r>
        <w:rPr>
          <w:rFonts w:ascii="Consolas" w:cs="Consolas" w:eastAsia="Consolas" w:hAnsi="Consolas"/>
          <w:b/>
          <w:bCs/>
        </w:rPr>
        <w:t xml:space="preserve">Analysis → Baseline</w:t>
      </w:r>
      <w:r>
        <w:t xml:space="preserve">; changing one changes the other.</w:t>
      </w:r>
    </w:p>
    <w:p>
      <w:pPr>
        <w:pStyle w:val="Heading3"/>
      </w:pPr>
      <w:r>
        <w:t xml:space="preserve">How the matching works</w:t>
      </w:r>
    </w:p>
    <w:p>
      <w:pPr>
        <w:spacing w:after="140"/>
      </w:pPr>
      <w:r>
        <w:t xml:space="preserve">For each row that is missing a value, NESSviewer looks for the machine in the baseline </w:t>
      </w:r>
      <w:r>
        <w:rPr>
          <w:b/>
          <w:bCs/>
        </w:rPr>
        <w:t xml:space="preserve">by MAC address first, then by IP address</w:t>
      </w:r>
      <w:r>
        <w:t xml:space="preserve">. Only genuinely blank cells are ever filled, so nothing the scan reported is overwritten. Hosts with neither a MAC nor an IP can never be matched.</w:t>
      </w:r>
    </w:p>
    <w:p>
      <w:pPr>
        <w:spacing w:after="140"/>
      </w:pPr>
      <w:r>
        <w:t xml:space="preserve">Because NESSviewer remembers which cells it filled, turning a switch back off restores the blanks exactly.</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FDF2E9" w:sz="2"/>
              <w:left w:val="single" w:color="ED7D31" w:sz="24"/>
              <w:bottom w:val="single" w:color="FDF2E9" w:sz="2"/>
              <w:right w:val="single" w:color="FDF2E9" w:sz="2"/>
            </w:tcBorders>
            <w:shd w:fill="FDF2E9" w:color="auto" w:val="clear"/>
          </w:tcPr>
          <w:p>
            <w:pPr>
              <w:spacing w:after="60"/>
            </w:pPr>
            <w:r>
              <w:rPr>
                <w:b/>
                <w:bCs/>
                <w:color w:val="ED7D31"/>
                <w:sz w:val="20"/>
                <w:szCs w:val="20"/>
              </w:rPr>
              <w:t xml:space="preserve">IMPORTANT</w:t>
            </w:r>
          </w:p>
          <w:p>
            <w:pPr>
              <w:spacing w:after="0"/>
            </w:pPr>
            <w:r>
              <w:rPr>
                <w:sz w:val="20"/>
                <w:szCs w:val="20"/>
              </w:rPr>
              <w:t xml:space="preserve">A filled-in hostname looks identical to one the scan resolved — there is no marker in the grid. If it matters to your evidence that a value came from the scan rather than from the baseline, leave these switches off.</w:t>
            </w:r>
          </w:p>
        </w:tc>
      </w:tr>
    </w:tbl>
    <w:p>
      <w:pPr>
        <w:pStyle w:val="Heading2"/>
      </w:pPr>
      <w:r>
        <w:t xml:space="preserve">4.4 The eMASS POA&amp;M tab</w:t>
      </w:r>
    </w:p>
    <w:p>
      <w:pPr>
        <w:spacing w:after="140"/>
      </w:pPr>
      <w:r>
        <w:t xml:space="preserve">The </w:t>
      </w:r>
      <w:r>
        <w:rPr>
          <w:rFonts w:ascii="Consolas" w:cs="Consolas" w:eastAsia="Consolas" w:hAnsi="Consolas"/>
          <w:b/>
          <w:bCs/>
        </w:rPr>
        <w:t xml:space="preserve">eMASS POA&amp;M</w:t>
      </w:r>
      <w:r>
        <w:t xml:space="preserve"> tab shows your loaded POA&amp;M export and lets you work with it directly. Once a POA&amp;M is loaded, every finding in the Analyze grid gains its POA&amp;M columns: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600"/>
        <w:gridCol w:w="6760"/>
      </w:tblGrid>
      <w:tr>
        <w:trPr>
          <w:tblHeader/>
        </w:trPr>
        <w:tc>
          <w:tcPr>
            <w:tcW w:type="dxa" w:w="2600"/>
            <w:shd w:fill="D9E2F3" w:color="auto" w:val="clear"/>
            <w:vAlign w:val="center"/>
          </w:tcPr>
          <w:p>
            <w:pPr>
              <w:spacing w:after="0"/>
            </w:pPr>
            <w:r>
              <w:rPr>
                <w:b/>
                <w:bCs/>
                <w:sz w:val="18"/>
                <w:szCs w:val="18"/>
              </w:rPr>
              <w:t xml:space="preserve">Column</w:t>
            </w:r>
          </w:p>
        </w:tc>
        <w:tc>
          <w:tcPr>
            <w:tcW w:type="dxa" w:w="6760"/>
            <w:shd w:fill="D9E2F3" w:color="auto" w:val="clear"/>
            <w:vAlign w:val="center"/>
          </w:tcPr>
          <w:p>
            <w:pPr>
              <w:spacing w:after="0"/>
            </w:pPr>
            <w:r>
              <w:rPr>
                <w:b/>
                <w:bCs/>
                <w:sz w:val="18"/>
                <w:szCs w:val="18"/>
              </w:rPr>
              <w:t xml:space="preserve">What it tells you</w:t>
            </w:r>
          </w:p>
        </w:tc>
      </w:tr>
      <w:tr>
        <w:tc>
          <w:tcPr>
            <w:tcW w:type="dxa" w:w="2600"/>
            <w:vAlign w:val="top"/>
          </w:tcPr>
          <w:p>
            <w:pPr>
              <w:spacing w:after="0"/>
            </w:pPr>
            <w:r>
              <w:rPr>
                <w:rFonts w:ascii="Consolas" w:cs="Consolas" w:eastAsia="Consolas" w:hAnsi="Consolas"/>
                <w:b/>
                <w:bCs/>
                <w:sz w:val="18"/>
                <w:szCs w:val="18"/>
              </w:rPr>
              <w:t xml:space="preserve">POA&amp;M Status (eMASS)</w:t>
            </w:r>
          </w:p>
        </w:tc>
        <w:tc>
          <w:tcPr>
            <w:tcW w:type="dxa" w:w="6760"/>
            <w:vAlign w:val="top"/>
          </w:tcPr>
          <w:p>
            <w:pPr>
              <w:spacing w:after="0"/>
            </w:pPr>
            <w:r>
              <w:rPr>
                <w:sz w:val="18"/>
                <w:szCs w:val="18"/>
              </w:rPr>
              <w:t xml:space="preserve">The status of the matching POA&amp;M item. Where a plugin matches more than one item the statuses are joined together, with </w:t>
            </w:r>
            <w:r>
              <w:rPr>
                <w:rFonts w:ascii="Consolas" w:cs="Consolas" w:eastAsia="Consolas" w:hAnsi="Consolas"/>
                <w:b/>
                <w:bCs/>
                <w:sz w:val="18"/>
                <w:szCs w:val="18"/>
              </w:rPr>
              <w:t xml:space="preserve">Ongoing</w:t>
            </w:r>
            <w:r>
              <w:rPr>
                <w:sz w:val="18"/>
                <w:szCs w:val="18"/>
              </w:rPr>
              <w:t xml:space="preserve"> listed first. An item that has no status text is shown as </w:t>
            </w:r>
            <w:r>
              <w:rPr>
                <w:rFonts w:ascii="Consolas" w:cs="Consolas" w:eastAsia="Consolas" w:hAnsi="Consolas"/>
                <w:b/>
                <w:bCs/>
                <w:sz w:val="18"/>
                <w:szCs w:val="18"/>
              </w:rPr>
              <w:t xml:space="preserve">On POA&amp;M</w:t>
            </w:r>
            <w:r>
              <w:rPr>
                <w:sz w:val="18"/>
                <w:szCs w:val="18"/>
              </w:rPr>
              <w:t xml:space="preserve">.</w:t>
            </w:r>
          </w:p>
        </w:tc>
      </w:tr>
      <w:tr>
        <w:tc>
          <w:tcPr>
            <w:tcW w:type="dxa" w:w="2600"/>
            <w:vAlign w:val="top"/>
          </w:tcPr>
          <w:p>
            <w:pPr>
              <w:spacing w:after="0"/>
            </w:pPr>
            <w:r>
              <w:rPr>
                <w:rFonts w:ascii="Consolas" w:cs="Consolas" w:eastAsia="Consolas" w:hAnsi="Consolas"/>
                <w:b/>
                <w:bCs/>
                <w:sz w:val="18"/>
                <w:szCs w:val="18"/>
              </w:rPr>
              <w:t xml:space="preserve">POA&amp;M Raw Severity</w:t>
            </w:r>
          </w:p>
        </w:tc>
        <w:tc>
          <w:tcPr>
            <w:tcW w:type="dxa" w:w="6760"/>
            <w:vAlign w:val="top"/>
          </w:tcPr>
          <w:p>
            <w:pPr>
              <w:spacing w:after="0"/>
            </w:pPr>
            <w:r>
              <w:rPr>
                <w:sz w:val="18"/>
                <w:szCs w:val="18"/>
              </w:rPr>
              <w:t xml:space="preserve">The raw severity recorded on the POA&amp;M item.</w:t>
            </w:r>
          </w:p>
        </w:tc>
      </w:tr>
      <w:tr>
        <w:tc>
          <w:tcPr>
            <w:tcW w:type="dxa" w:w="2600"/>
            <w:vAlign w:val="top"/>
          </w:tcPr>
          <w:p>
            <w:pPr>
              <w:spacing w:after="0"/>
            </w:pPr>
            <w:r>
              <w:rPr>
                <w:rFonts w:ascii="Consolas" w:cs="Consolas" w:eastAsia="Consolas" w:hAnsi="Consolas"/>
                <w:b/>
                <w:bCs/>
                <w:sz w:val="18"/>
                <w:szCs w:val="18"/>
              </w:rPr>
              <w:t xml:space="preserve">POA&amp;M Devices Affected</w:t>
            </w:r>
          </w:p>
        </w:tc>
        <w:tc>
          <w:tcPr>
            <w:tcW w:type="dxa" w:w="6760"/>
            <w:vAlign w:val="top"/>
          </w:tcPr>
          <w:p>
            <w:pPr>
              <w:spacing w:after="0"/>
            </w:pPr>
            <w:r>
              <w:rPr>
                <w:sz w:val="18"/>
                <w:szCs w:val="18"/>
              </w:rPr>
              <w:t xml:space="preserve">The hosts listed on the matching item or items, de-duplicated.</w:t>
            </w:r>
          </w:p>
        </w:tc>
      </w:tr>
      <w:tr>
        <w:tc>
          <w:tcPr>
            <w:tcW w:type="dxa" w:w="2600"/>
            <w:vAlign w:val="top"/>
          </w:tcPr>
          <w:p>
            <w:pPr>
              <w:spacing w:after="0"/>
            </w:pPr>
            <w:r>
              <w:rPr>
                <w:rFonts w:ascii="Consolas" w:cs="Consolas" w:eastAsia="Consolas" w:hAnsi="Consolas"/>
                <w:b/>
                <w:bCs/>
                <w:sz w:val="18"/>
                <w:szCs w:val="18"/>
              </w:rPr>
              <w:t xml:space="preserve">POA&amp;M Item ID</w:t>
            </w:r>
          </w:p>
        </w:tc>
        <w:tc>
          <w:tcPr>
            <w:tcW w:type="dxa" w:w="6760"/>
            <w:vAlign w:val="top"/>
          </w:tcPr>
          <w:p>
            <w:pPr>
              <w:spacing w:after="0"/>
            </w:pPr>
            <w:r>
              <w:rPr>
                <w:sz w:val="18"/>
                <w:szCs w:val="18"/>
              </w:rPr>
              <w:t xml:space="preserve">The visible item identifier.</w:t>
            </w:r>
          </w:p>
        </w:tc>
      </w:tr>
      <w:tr>
        <w:tc>
          <w:tcPr>
            <w:tcW w:type="dxa" w:w="2600"/>
            <w:vAlign w:val="top"/>
          </w:tcPr>
          <w:p>
            <w:pPr>
              <w:spacing w:after="0"/>
            </w:pPr>
            <w:r>
              <w:rPr>
                <w:rFonts w:ascii="Consolas" w:cs="Consolas" w:eastAsia="Consolas" w:hAnsi="Consolas"/>
                <w:b/>
                <w:bCs/>
                <w:sz w:val="18"/>
                <w:szCs w:val="18"/>
              </w:rPr>
              <w:t xml:space="preserve">POA&amp;M eMASS Link ID</w:t>
            </w:r>
          </w:p>
        </w:tc>
        <w:tc>
          <w:tcPr>
            <w:tcW w:type="dxa" w:w="6760"/>
            <w:vAlign w:val="top"/>
          </w:tcPr>
          <w:p>
            <w:pPr>
              <w:spacing w:after="0"/>
            </w:pPr>
            <w:r>
              <w:rPr>
                <w:sz w:val="18"/>
                <w:szCs w:val="18"/>
              </w:rPr>
              <w:t xml:space="preserve">The internal record ID, which drives the </w:t>
            </w:r>
            <w:r>
              <w:rPr>
                <w:rFonts w:ascii="Consolas" w:cs="Consolas" w:eastAsia="Consolas" w:hAnsi="Consolas"/>
                <w:b/>
                <w:bCs/>
                <w:sz w:val="18"/>
                <w:szCs w:val="18"/>
              </w:rPr>
              <w:t xml:space="preserve">Open in eMASS</w:t>
            </w:r>
            <w:r>
              <w:rPr>
                <w:sz w:val="18"/>
                <w:szCs w:val="18"/>
              </w:rPr>
              <w:t xml:space="preserve"> button.</w:t>
            </w:r>
          </w:p>
        </w:tc>
      </w:tr>
    </w:tbl>
    <w:p>
      <w:pPr>
        <w:spacing w:after="120"/>
      </w:pPr>
    </w:p>
    <w:p>
      <w:pPr>
        <w:spacing w:after="140"/>
      </w:pPr>
      <w:r>
        <w:t xml:space="preserve">Before a POA&amp;M is loaded these columns read </w:t>
      </w:r>
      <w:r>
        <w:rPr>
          <w:rFonts w:ascii="Consolas" w:cs="Consolas" w:eastAsia="Consolas" w:hAnsi="Consolas"/>
          <w:b/>
          <w:bCs/>
        </w:rPr>
        <w:t xml:space="preserve">No POA&amp;M Loaded</w:t>
      </w:r>
      <w:r>
        <w:t xml:space="preserve">. Once one is loaded, findings whose plugin is not on it read </w:t>
      </w:r>
      <w:r>
        <w:rPr>
          <w:rFonts w:ascii="Consolas" w:cs="Consolas" w:eastAsia="Consolas" w:hAnsi="Consolas"/>
          <w:b/>
          <w:bCs/>
        </w:rPr>
        <w:t xml:space="preserve">Not on POA&amp;M</w:t>
      </w:r>
      <w:r>
        <w:t xml:space="preserve"> — which is exactly the list you want when you are working out what still needs documenting.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To make the </w:t>
            </w:r>
            <w:r>
              <w:rPr>
                <w:rFonts w:ascii="Consolas" w:cs="Consolas" w:eastAsia="Consolas" w:hAnsi="Consolas"/>
                <w:b/>
                <w:bCs/>
                <w:sz w:val="20"/>
                <w:szCs w:val="20"/>
              </w:rPr>
              <w:t xml:space="preserve">Open in eMASS</w:t>
            </w:r>
            <w:r>
              <w:rPr>
                <w:sz w:val="20"/>
                <w:szCs w:val="20"/>
              </w:rPr>
              <w:t xml:space="preserve"> links work, set your eMASS address once under </w:t>
            </w:r>
            <w:r>
              <w:rPr>
                <w:b/>
                <w:bCs/>
                <w:sz w:val="20"/>
                <w:szCs w:val="20"/>
              </w:rPr>
              <w:t xml:space="preserve">Options → Application → `eMASS URL`</w:t>
            </w:r>
            <w:r>
              <w:rPr>
                <w:sz w:val="20"/>
                <w:szCs w:val="20"/>
              </w:rPr>
              <w:t xml:space="preserve"> (section 11.6). Until you do, the links stay hidden.</w:t>
            </w:r>
          </w:p>
        </w:tc>
      </w:tr>
    </w:tbl>
    <w:p>
      <w:pPr>
        <w:pStyle w:val="Heading2"/>
      </w:pPr>
      <w:r>
        <w:t xml:space="preserve">4.5 The Remediation Plan tab</w:t>
      </w:r>
    </w:p>
    <w:p>
      <w:pPr>
        <w:spacing w:after="140"/>
      </w:pPr>
      <w:r>
        <w:t xml:space="preserve">The </w:t>
      </w:r>
      <w:r>
        <w:rPr>
          <w:rFonts w:ascii="Consolas" w:cs="Consolas" w:eastAsia="Consolas" w:hAnsi="Consolas"/>
          <w:b/>
          <w:bCs/>
        </w:rPr>
        <w:t xml:space="preserve">Remediation Plan</w:t>
      </w:r>
      <w:r>
        <w:t xml:space="preserve"> tab opens the plan editor. Unlike the baseline and the POA&amp;M, you can have several plan files open at once — loading another adds it rather than replacing what is there.</w:t>
      </w:r>
    </w:p>
    <w:p>
      <w:pPr>
        <w:spacing w:after="140"/>
      </w:pPr>
      <w:r>
        <w:t xml:space="preserve">Once a plan is loaded, these columns are filled in on every matching finding: </w:t>
      </w:r>
      <w:r>
        <w:rPr>
          <w:rFonts w:ascii="Consolas" w:cs="Consolas" w:eastAsia="Consolas" w:hAnsi="Consolas"/>
          <w:b/>
          <w:bCs/>
        </w:rPr>
        <w:t xml:space="preserve">Remediation Action</w:t>
      </w:r>
      <w:r>
        <w:t xml:space="preserve">, </w:t>
      </w:r>
      <w:r>
        <w:rPr>
          <w:rFonts w:ascii="Consolas" w:cs="Consolas" w:eastAsia="Consolas" w:hAnsi="Consolas"/>
          <w:b/>
          <w:bCs/>
        </w:rPr>
        <w:t xml:space="preserve">Remediation Category</w:t>
      </w:r>
      <w:r>
        <w:t xml:space="preserve">, </w:t>
      </w:r>
      <w:r>
        <w:rPr>
          <w:rFonts w:ascii="Consolas" w:cs="Consolas" w:eastAsia="Consolas" w:hAnsi="Consolas"/>
          <w:b/>
          <w:bCs/>
        </w:rPr>
        <w:t xml:space="preserve">Remediation ECD</w:t>
      </w:r>
      <w:r>
        <w:t xml:space="preserve">, </w:t>
      </w:r>
      <w:r>
        <w:rPr>
          <w:rFonts w:ascii="Consolas" w:cs="Consolas" w:eastAsia="Consolas" w:hAnsi="Consolas"/>
          <w:b/>
          <w:bCs/>
        </w:rPr>
        <w:t xml:space="preserve">Remediation POC</w:t>
      </w:r>
      <w:r>
        <w:t xml:space="preserve">, </w:t>
      </w:r>
      <w:r>
        <w:rPr>
          <w:rFonts w:ascii="Consolas" w:cs="Consolas" w:eastAsia="Consolas" w:hAnsi="Consolas"/>
          <w:b/>
          <w:bCs/>
        </w:rPr>
        <w:t xml:space="preserve">Remediation Details</w:t>
      </w:r>
      <w:r>
        <w:t xml:space="preserve"> and </w:t>
      </w:r>
      <w:r>
        <w:rPr>
          <w:rFonts w:ascii="Consolas" w:cs="Consolas" w:eastAsia="Consolas" w:hAnsi="Consolas"/>
          <w:b/>
          <w:bCs/>
        </w:rPr>
        <w:t xml:space="preserve">Mitigation</w:t>
      </w:r>
      <w:r>
        <w:t xml:space="preserve">. Before a plan is loaded they read </w:t>
      </w:r>
      <w:r>
        <w:rPr>
          <w:rFonts w:ascii="Consolas" w:cs="Consolas" w:eastAsia="Consolas" w:hAnsi="Consolas"/>
          <w:b/>
          <w:bCs/>
        </w:rPr>
        <w:t xml:space="preserve">No Remediation Plan Loaded</w:t>
      </w:r>
      <w:r>
        <w:t xml:space="preserve">.</w:t>
      </w:r>
    </w:p>
    <w:p>
      <w:pPr>
        <w:spacing w:after="140"/>
      </w:pPr>
      <w:r>
        <w:t xml:space="preserve">You do not have to work in this tab to maintain the plan. The Analyze page's details panel has a </w:t>
      </w:r>
      <w:r>
        <w:rPr>
          <w:rFonts w:ascii="Consolas" w:cs="Consolas" w:eastAsia="Consolas" w:hAnsi="Consolas"/>
          <w:b/>
          <w:bCs/>
        </w:rPr>
        <w:t xml:space="preserve">Remediation</w:t>
      </w:r>
      <w:r>
        <w:t xml:space="preserve"> tab where you can create and edit the entry for whichever finding you are looking at, and those edits are written straight back into the plan file. Section 6.3 covers it.</w:t>
      </w:r>
    </w:p>
    <w:p>
      <w:pPr>
        <w:pStyle w:val="Heading2"/>
      </w:pPr>
      <w:r>
        <w:t xml:space="preserve">4.6 How reference data reaches your findings</w:t>
      </w:r>
    </w:p>
    <w:p>
      <w:pPr>
        <w:spacing w:after="140"/>
      </w:pPr>
      <w:r>
        <w:t xml:space="preserve">You do not have to do anything to make the joins happen. Whenever scans or reference files change, NESSviewer re-matches everything automatically. The practical consequences are worth knowing:</w:t>
      </w:r>
    </w:p>
    <w:p>
      <w:pPr>
        <w:pStyle w:val="ListParagraph"/>
        <w:numPr>
          <w:ilvl w:val="0"/>
          <w:numId w:val="1"/>
        </w:numPr>
        <w:spacing w:after="80"/>
      </w:pPr>
      <w:r>
        <w:rPr>
          <w:b/>
          <w:bCs/>
        </w:rPr>
        <w:t xml:space="preserve">Order does not matter.</w:t>
      </w:r>
      <w:r>
        <w:t xml:space="preserve"> Load the POA&amp;M before or after the scans; the result is the same.</w:t>
      </w:r>
    </w:p>
    <w:p>
      <w:pPr>
        <w:pStyle w:val="ListParagraph"/>
        <w:numPr>
          <w:ilvl w:val="0"/>
          <w:numId w:val="1"/>
        </w:numPr>
        <w:spacing w:after="80"/>
      </w:pPr>
      <w:r>
        <w:rPr>
          <w:b/>
          <w:bCs/>
        </w:rPr>
        <w:t xml:space="preserve">Unloading a reference file undoes its columns.</w:t>
      </w:r>
      <w:r>
        <w:t xml:space="preserve"> Close the last remediation plan and those columns go back to </w:t>
      </w:r>
      <w:r>
        <w:rPr>
          <w:rFonts w:ascii="Consolas" w:cs="Consolas" w:eastAsia="Consolas" w:hAnsi="Consolas"/>
          <w:b/>
          <w:bCs/>
        </w:rPr>
        <w:t xml:space="preserve">No Remediation Plan Loaded</w:t>
      </w:r>
      <w:r>
        <w:t xml:space="preserve">.</w:t>
      </w:r>
    </w:p>
    <w:p>
      <w:pPr>
        <w:pStyle w:val="ListParagraph"/>
        <w:numPr>
          <w:ilvl w:val="0"/>
          <w:numId w:val="1"/>
        </w:numPr>
        <w:spacing w:after="80"/>
      </w:pPr>
      <w:r>
        <w:rPr>
          <w:b/>
          <w:bCs/>
        </w:rPr>
        <w:t xml:space="preserve">Matching is by plugin ID only.</w:t>
      </w:r>
      <w:r>
        <w:t xml:space="preserve"> If a POA&amp;M item's </w:t>
      </w:r>
      <w:r>
        <w:rPr>
          <w:i/>
          <w:iCs/>
        </w:rPr>
        <w:t xml:space="preserve">Security Checks</w:t>
      </w:r>
      <w:r>
        <w:t xml:space="preserve"> field does not name the plugin, the finding will read </w:t>
      </w:r>
      <w:r>
        <w:rPr>
          <w:rFonts w:ascii="Consolas" w:cs="Consolas" w:eastAsia="Consolas" w:hAnsi="Consolas"/>
          <w:b/>
          <w:bCs/>
        </w:rPr>
        <w:t xml:space="preserve">Not on POA&amp;M</w:t>
      </w:r>
      <w:r>
        <w:t xml:space="preserve"> no matter how clearly the two describe the same problem.</w:t>
      </w:r>
    </w:p>
    <w:p>
      <w:pPr>
        <w:pStyle w:val="ListParagraph"/>
        <w:numPr>
          <w:ilvl w:val="0"/>
          <w:numId w:val="1"/>
        </w:numPr>
        <w:spacing w:after="80"/>
      </w:pPr>
      <w:r>
        <w:rPr>
          <w:b/>
          <w:bCs/>
        </w:rPr>
        <w:t xml:space="preserve">One plugin can match several POA&amp;M items,</w:t>
      </w:r>
      <w:r>
        <w:t xml:space="preserve"> and one POA&amp;M item can cover several plugins. NESSviewer handles both and joins the values together.</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260"/>
          <w:left w:type="dxa" w:w="180"/>
          <w:bottom w:type="dxa" w:w="260"/>
          <w:right w:type="dxa" w:w="180"/>
        </w:tblCellMar>
      </w:tblPr>
      <w:tblGrid>
        <w:gridCol w:w="9360"/>
      </w:tblGrid>
      <w:tr>
        <w:tc>
          <w:tcPr>
            <w:tcW w:type="dxa" w:w="9360"/>
            <w:tcBorders>
              <w:top w:val="dashed" w:color="2E75B6" w:sz="8"/>
              <w:left w:val="dashed" w:color="2E75B6" w:sz="8"/>
              <w:bottom w:val="dashed" w:color="2E75B6" w:sz="8"/>
              <w:right w:val="dashed" w:color="2E75B6" w:sz="8"/>
            </w:tcBorders>
            <w:shd w:fill="F7FAFD" w:color="auto" w:val="clear"/>
          </w:tcPr>
          <w:p>
            <w:pPr>
              <w:spacing w:after="60"/>
              <w:jc w:val="center"/>
            </w:pPr>
            <w:r>
              <w:rPr>
                <w:b/>
                <w:bCs/>
                <w:color w:val="2E75B6"/>
                <w:sz w:val="20"/>
                <w:szCs w:val="20"/>
              </w:rPr>
              <w:t xml:space="preserve">[ SCREENSHOT 8 ]</w:t>
            </w:r>
          </w:p>
          <w:p>
            <w:pPr>
              <w:jc w:val="center"/>
            </w:pPr>
            <w:r>
              <w:rPr>
                <w:i/>
                <w:iCs/>
                <w:color w:val="595959"/>
                <w:sz w:val="18"/>
                <w:szCs w:val="18"/>
              </w:rPr>
              <w:t xml:space="preserve">The Analyze grid scrolled right to show the POA&amp;M and Remediation columns populated for several findings, with a mix of statuses including at least one row reading Not on POA&amp;M.</w:t>
            </w:r>
          </w:p>
        </w:tc>
      </w:tr>
    </w:tbl>
    <w:p>
      <w:pPr>
        <w:pStyle w:val="Heading1"/>
        <w:pageBreakBefore/>
      </w:pPr>
      <w:r>
        <w:t xml:space="preserve">5. The Dashboard</w:t>
      </w:r>
    </w:p>
    <w:p>
      <w:pPr>
        <w:spacing w:after="140"/>
      </w:pPr>
      <w:r>
        <w:t xml:space="preserve">The Dashboard answers "where do we stand?" It has six tabs, each a different way of looking at the same loaded scans: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200"/>
        <w:gridCol w:w="7160"/>
      </w:tblGrid>
      <w:tr>
        <w:trPr>
          <w:tblHeader/>
        </w:trPr>
        <w:tc>
          <w:tcPr>
            <w:tcW w:type="dxa" w:w="2200"/>
            <w:shd w:fill="D9E2F3" w:color="auto" w:val="clear"/>
            <w:vAlign w:val="center"/>
          </w:tcPr>
          <w:p>
            <w:pPr>
              <w:spacing w:after="0"/>
            </w:pPr>
            <w:r>
              <w:rPr>
                <w:b/>
                <w:bCs/>
                <w:sz w:val="18"/>
                <w:szCs w:val="18"/>
              </w:rPr>
              <w:t xml:space="preserve">Tab</w:t>
            </w:r>
          </w:p>
        </w:tc>
        <w:tc>
          <w:tcPr>
            <w:tcW w:type="dxa" w:w="7160"/>
            <w:shd w:fill="D9E2F3" w:color="auto" w:val="clear"/>
            <w:vAlign w:val="center"/>
          </w:tcPr>
          <w:p>
            <w:pPr>
              <w:spacing w:after="0"/>
            </w:pPr>
            <w:r>
              <w:rPr>
                <w:b/>
                <w:bCs/>
                <w:sz w:val="18"/>
                <w:szCs w:val="18"/>
              </w:rPr>
              <w:t xml:space="preserve">The question it answers</w:t>
            </w:r>
          </w:p>
        </w:tc>
      </w:tr>
      <w:tr>
        <w:tc>
          <w:tcPr>
            <w:tcW w:type="dxa" w:w="2200"/>
            <w:vAlign w:val="top"/>
          </w:tcPr>
          <w:p>
            <w:pPr>
              <w:spacing w:after="0"/>
            </w:pPr>
            <w:r>
              <w:rPr>
                <w:rFonts w:ascii="Consolas" w:cs="Consolas" w:eastAsia="Consolas" w:hAnsi="Consolas"/>
                <w:b/>
                <w:bCs/>
                <w:sz w:val="18"/>
                <w:szCs w:val="18"/>
              </w:rPr>
              <w:t xml:space="preserve">Summary</w:t>
            </w:r>
          </w:p>
        </w:tc>
        <w:tc>
          <w:tcPr>
            <w:tcW w:type="dxa" w:w="7160"/>
            <w:vAlign w:val="top"/>
          </w:tcPr>
          <w:p>
            <w:pPr>
              <w:spacing w:after="0"/>
            </w:pPr>
            <w:r>
              <w:rPr>
                <w:sz w:val="18"/>
                <w:szCs w:val="18"/>
              </w:rPr>
              <w:t xml:space="preserve">How much is wrong, how bad, and how old?</w:t>
            </w:r>
          </w:p>
        </w:tc>
      </w:tr>
      <w:tr>
        <w:tc>
          <w:tcPr>
            <w:tcW w:type="dxa" w:w="2200"/>
            <w:vAlign w:val="top"/>
          </w:tcPr>
          <w:p>
            <w:pPr>
              <w:spacing w:after="0"/>
            </w:pPr>
            <w:r>
              <w:rPr>
                <w:rFonts w:ascii="Consolas" w:cs="Consolas" w:eastAsia="Consolas" w:hAnsi="Consolas"/>
                <w:b/>
                <w:bCs/>
                <w:sz w:val="18"/>
                <w:szCs w:val="18"/>
              </w:rPr>
              <w:t xml:space="preserve">Scan Information</w:t>
            </w:r>
          </w:p>
        </w:tc>
        <w:tc>
          <w:tcPr>
            <w:tcW w:type="dxa" w:w="7160"/>
            <w:vAlign w:val="top"/>
          </w:tcPr>
          <w:p>
            <w:pPr>
              <w:spacing w:after="0"/>
            </w:pPr>
            <w:r>
              <w:rPr>
                <w:sz w:val="18"/>
                <w:szCs w:val="18"/>
              </w:rPr>
              <w:t xml:space="preserve">Which scan files am I looking at, and do they meet policy?</w:t>
            </w:r>
          </w:p>
        </w:tc>
      </w:tr>
      <w:tr>
        <w:tc>
          <w:tcPr>
            <w:tcW w:type="dxa" w:w="2200"/>
            <w:vAlign w:val="top"/>
          </w:tcPr>
          <w:p>
            <w:pPr>
              <w:spacing w:after="0"/>
            </w:pPr>
            <w:r>
              <w:rPr>
                <w:rFonts w:ascii="Consolas" w:cs="Consolas" w:eastAsia="Consolas" w:hAnsi="Consolas"/>
                <w:b/>
                <w:bCs/>
                <w:sz w:val="18"/>
                <w:szCs w:val="18"/>
              </w:rPr>
              <w:t xml:space="preserve">Scan Status</w:t>
            </w:r>
          </w:p>
        </w:tc>
        <w:tc>
          <w:tcPr>
            <w:tcW w:type="dxa" w:w="7160"/>
            <w:vAlign w:val="top"/>
          </w:tcPr>
          <w:p>
            <w:pPr>
              <w:spacing w:after="0"/>
            </w:pPr>
            <w:r>
              <w:rPr>
                <w:sz w:val="18"/>
                <w:szCs w:val="18"/>
              </w:rPr>
              <w:t xml:space="preserve">Did the scan actually work on every host?</w:t>
            </w:r>
          </w:p>
        </w:tc>
      </w:tr>
      <w:tr>
        <w:tc>
          <w:tcPr>
            <w:tcW w:type="dxa" w:w="2200"/>
            <w:vAlign w:val="top"/>
          </w:tcPr>
          <w:p>
            <w:pPr>
              <w:spacing w:after="0"/>
            </w:pPr>
            <w:r>
              <w:rPr>
                <w:rFonts w:ascii="Consolas" w:cs="Consolas" w:eastAsia="Consolas" w:hAnsi="Consolas"/>
                <w:b/>
                <w:bCs/>
                <w:sz w:val="18"/>
                <w:szCs w:val="18"/>
              </w:rPr>
              <w:t xml:space="preserve">Totals by Asset</w:t>
            </w:r>
          </w:p>
        </w:tc>
        <w:tc>
          <w:tcPr>
            <w:tcW w:type="dxa" w:w="7160"/>
            <w:vAlign w:val="top"/>
          </w:tcPr>
          <w:p>
            <w:pPr>
              <w:spacing w:after="0"/>
            </w:pPr>
            <w:r>
              <w:rPr>
                <w:sz w:val="18"/>
                <w:szCs w:val="18"/>
              </w:rPr>
              <w:t xml:space="preserve">Which machines carry the most?</w:t>
            </w:r>
          </w:p>
        </w:tc>
      </w:tr>
      <w:tr>
        <w:tc>
          <w:tcPr>
            <w:tcW w:type="dxa" w:w="2200"/>
            <w:vAlign w:val="top"/>
          </w:tcPr>
          <w:p>
            <w:pPr>
              <w:spacing w:after="0"/>
            </w:pPr>
            <w:r>
              <w:rPr>
                <w:rFonts w:ascii="Consolas" w:cs="Consolas" w:eastAsia="Consolas" w:hAnsi="Consolas"/>
                <w:b/>
                <w:bCs/>
                <w:sz w:val="18"/>
                <w:szCs w:val="18"/>
              </w:rPr>
              <w:t xml:space="preserve">Patch Summary</w:t>
            </w:r>
          </w:p>
        </w:tc>
        <w:tc>
          <w:tcPr>
            <w:tcW w:type="dxa" w:w="7160"/>
            <w:vAlign w:val="top"/>
          </w:tcPr>
          <w:p>
            <w:pPr>
              <w:spacing w:after="0"/>
            </w:pPr>
            <w:r>
              <w:rPr>
                <w:sz w:val="18"/>
                <w:szCs w:val="18"/>
              </w:rPr>
              <w:t xml:space="preserve">What should I fix first?</w:t>
            </w:r>
          </w:p>
        </w:tc>
      </w:tr>
      <w:tr>
        <w:tc>
          <w:tcPr>
            <w:tcW w:type="dxa" w:w="2200"/>
            <w:vAlign w:val="top"/>
          </w:tcPr>
          <w:p>
            <w:pPr>
              <w:spacing w:after="0"/>
            </w:pPr>
            <w:r>
              <w:rPr>
                <w:rFonts w:ascii="Consolas" w:cs="Consolas" w:eastAsia="Consolas" w:hAnsi="Consolas"/>
                <w:b/>
                <w:bCs/>
                <w:sz w:val="18"/>
                <w:szCs w:val="18"/>
              </w:rPr>
              <w:t xml:space="preserve">IAVM Summary</w:t>
            </w:r>
          </w:p>
        </w:tc>
        <w:tc>
          <w:tcPr>
            <w:tcW w:type="dxa" w:w="7160"/>
            <w:vAlign w:val="top"/>
          </w:tcPr>
          <w:p>
            <w:pPr>
              <w:spacing w:after="0"/>
            </w:pPr>
            <w:r>
              <w:rPr>
                <w:sz w:val="18"/>
                <w:szCs w:val="18"/>
              </w:rPr>
              <w:t xml:space="preserve">Which IAVM advisories apply to us?</w:t>
            </w:r>
          </w:p>
        </w:tc>
      </w:tr>
    </w:tbl>
    <w:p>
      <w:pPr>
        <w:spacing w:after="120"/>
      </w:pPr>
    </w:p>
    <w:p>
      <w:pPr>
        <w:spacing w:after="140"/>
      </w:pPr>
      <w:r>
        <w:t xml:space="preserve">Everything refreshes automatically when scans are loaded or unloaded and when you change severity or business-rule settings. Nothing on the Dashboard navigates you to another page — clicking opens a details panel or filters the grid you are already looking at.</w:t>
      </w:r>
    </w:p>
    <w:p>
      <w:pPr>
        <w:pStyle w:val="Heading2"/>
      </w:pPr>
      <w:r>
        <w:t xml:space="preserve">5.1 The Summary tab</w:t>
      </w:r>
    </w:p>
    <w:p>
      <w:pPr>
        <w:pStyle w:val="Heading3"/>
      </w:pPr>
      <w:r>
        <w:t xml:space="preserve">The policy violation banner</w:t>
      </w:r>
    </w:p>
    <w:p>
      <w:pPr>
        <w:spacing w:after="140"/>
      </w:pPr>
      <w:r>
        <w:t xml:space="preserve">If any loaded scan fails your business rules, a red-bordered banner appears at the top with a </w:t>
      </w:r>
      <w:r>
        <w:rPr>
          <w:rFonts w:ascii="Consolas" w:cs="Consolas" w:eastAsia="Consolas" w:hAnsi="Consolas"/>
          <w:b/>
          <w:bCs/>
        </w:rPr>
        <w:t xml:space="preserve">⚠</w:t>
      </w:r>
      <w:r>
        <w:t xml:space="preserve"> and the text:</w:t>
      </w:r>
    </w:p>
    <w:p>
      <w:pPr>
        <w:spacing w:after="140"/>
      </w:pPr>
      <w:r>
        <w:rPr>
          <w:rFonts w:ascii="Consolas" w:cs="Consolas" w:eastAsia="Consolas" w:hAnsi="Consolas"/>
          <w:b/>
          <w:bCs/>
        </w:rPr>
        <w:t xml:space="preserve">{n} of {m} scans violate scan policy — see the Scan Information tab.</w:t>
      </w:r>
    </w:p>
    <w:p>
      <w:pPr>
        <w:spacing w:after="140"/>
      </w:pPr>
      <w:r>
        <w:t xml:space="preserve">If no scans are flagged, the banner is not shown at all.</w:t>
      </w:r>
    </w:p>
    <w:p>
      <w:pPr>
        <w:pStyle w:val="Heading3"/>
      </w:pPr>
      <w:r>
        <w:t xml:space="preserve">Counting mode: occurrences or unique plugins</w:t>
      </w:r>
    </w:p>
    <w:p>
      <w:pPr>
        <w:spacing w:after="140"/>
      </w:pPr>
      <w:r>
        <w:t xml:space="preserve">Under the heading </w:t>
      </w:r>
      <w:r>
        <w:rPr>
          <w:rFonts w:ascii="Consolas" w:cs="Consolas" w:eastAsia="Consolas" w:hAnsi="Consolas"/>
          <w:b/>
          <w:bCs/>
        </w:rPr>
        <w:t xml:space="preserve">Vulnerability Summary</w:t>
      </w:r>
      <w:r>
        <w:t xml:space="preserve"> is a switch with </w:t>
      </w:r>
      <w:r>
        <w:rPr>
          <w:rFonts w:ascii="Consolas" w:cs="Consolas" w:eastAsia="Consolas" w:hAnsi="Consolas"/>
          <w:b/>
          <w:bCs/>
        </w:rPr>
        <w:t xml:space="preserve">Occurrences</w:t>
      </w:r>
      <w:r>
        <w:t xml:space="preserve"> on one side and </w:t>
      </w:r>
      <w:r>
        <w:rPr>
          <w:rFonts w:ascii="Consolas" w:cs="Consolas" w:eastAsia="Consolas" w:hAnsi="Consolas"/>
          <w:b/>
          <w:bCs/>
        </w:rPr>
        <w:t xml:space="preserve">Unique plugins</w:t>
      </w:r>
      <w:r>
        <w:t xml:space="preserve"> on the other, and an italic caption that reads either </w:t>
      </w:r>
      <w:r>
        <w:rPr>
          <w:rFonts w:ascii="Consolas" w:cs="Consolas" w:eastAsia="Consolas" w:hAnsi="Consolas"/>
          <w:b/>
          <w:bCs/>
        </w:rPr>
        <w:t xml:space="preserve">Counting every occurrence (per host)</w:t>
      </w:r>
      <w:r>
        <w:t xml:space="preserve"> or </w:t>
      </w:r>
      <w:r>
        <w:rPr>
          <w:rFonts w:ascii="Consolas" w:cs="Consolas" w:eastAsia="Consolas" w:hAnsi="Consolas"/>
          <w:b/>
          <w:bCs/>
        </w:rPr>
        <w:t xml:space="preserve">Counting each plugin once (unique)</w:t>
      </w:r>
      <w:r>
        <w:t xml:space="preserv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000"/>
        <w:gridCol w:w="7360"/>
      </w:tblGrid>
      <w:tr>
        <w:trPr>
          <w:tblHeader/>
        </w:trPr>
        <w:tc>
          <w:tcPr>
            <w:tcW w:type="dxa" w:w="2000"/>
            <w:shd w:fill="D9E2F3" w:color="auto" w:val="clear"/>
            <w:vAlign w:val="center"/>
          </w:tcPr>
          <w:p>
            <w:pPr>
              <w:spacing w:after="0"/>
            </w:pPr>
            <w:r>
              <w:rPr>
                <w:b/>
                <w:bCs/>
                <w:sz w:val="18"/>
                <w:szCs w:val="18"/>
              </w:rPr>
              <w:t xml:space="preserve">Mode</w:t>
            </w:r>
          </w:p>
        </w:tc>
        <w:tc>
          <w:tcPr>
            <w:tcW w:type="dxa" w:w="7360"/>
            <w:shd w:fill="D9E2F3" w:color="auto" w:val="clear"/>
            <w:vAlign w:val="center"/>
          </w:tcPr>
          <w:p>
            <w:pPr>
              <w:spacing w:after="0"/>
            </w:pPr>
            <w:r>
              <w:rPr>
                <w:b/>
                <w:bCs/>
                <w:sz w:val="18"/>
                <w:szCs w:val="18"/>
              </w:rPr>
              <w:t xml:space="preserve">What a number means</w:t>
            </w:r>
          </w:p>
        </w:tc>
      </w:tr>
      <w:tr>
        <w:tc>
          <w:tcPr>
            <w:tcW w:type="dxa" w:w="2000"/>
            <w:vAlign w:val="top"/>
          </w:tcPr>
          <w:p>
            <w:pPr>
              <w:spacing w:after="0"/>
            </w:pPr>
            <w:r>
              <w:rPr>
                <w:rFonts w:ascii="Consolas" w:cs="Consolas" w:eastAsia="Consolas" w:hAnsi="Consolas"/>
                <w:b/>
                <w:bCs/>
                <w:sz w:val="18"/>
                <w:szCs w:val="18"/>
              </w:rPr>
              <w:t xml:space="preserve">Occurrences</w:t>
            </w:r>
          </w:p>
        </w:tc>
        <w:tc>
          <w:tcPr>
            <w:tcW w:type="dxa" w:w="7360"/>
            <w:vAlign w:val="top"/>
          </w:tcPr>
          <w:p>
            <w:pPr>
              <w:spacing w:after="0"/>
            </w:pPr>
            <w:r>
              <w:rPr>
                <w:sz w:val="18"/>
                <w:szCs w:val="18"/>
              </w:rPr>
              <w:t xml:space="preserve">Every host-and-plugin combination counted separately. One missing patch on 40 machines counts as 40. This is the size of the problem.</w:t>
            </w:r>
          </w:p>
        </w:tc>
      </w:tr>
      <w:tr>
        <w:tc>
          <w:tcPr>
            <w:tcW w:type="dxa" w:w="2000"/>
            <w:vAlign w:val="top"/>
          </w:tcPr>
          <w:p>
            <w:pPr>
              <w:spacing w:after="0"/>
            </w:pPr>
            <w:r>
              <w:rPr>
                <w:rFonts w:ascii="Consolas" w:cs="Consolas" w:eastAsia="Consolas" w:hAnsi="Consolas"/>
                <w:b/>
                <w:bCs/>
                <w:sz w:val="18"/>
                <w:szCs w:val="18"/>
              </w:rPr>
              <w:t xml:space="preserve">Unique plugins</w:t>
            </w:r>
          </w:p>
        </w:tc>
        <w:tc>
          <w:tcPr>
            <w:tcW w:type="dxa" w:w="7360"/>
            <w:vAlign w:val="top"/>
          </w:tcPr>
          <w:p>
            <w:pPr>
              <w:spacing w:after="0"/>
            </w:pPr>
            <w:r>
              <w:rPr>
                <w:sz w:val="18"/>
                <w:szCs w:val="18"/>
              </w:rPr>
              <w:t xml:space="preserve">Each plugin counted once no matter how many hosts have it. That same patch counts as 1. This is the amount of work.</w:t>
            </w:r>
          </w:p>
        </w:tc>
      </w:tr>
    </w:tbl>
    <w:p>
      <w:pPr>
        <w:spacing w:after="120"/>
      </w:pPr>
    </w:p>
    <w:p>
      <w:pPr>
        <w:spacing w:after="140"/>
      </w:pPr>
      <w:r>
        <w:t xml:space="preserve">The switch changes the big number on the severity tiles, both donut charts and the aging table. It does not change </w:t>
      </w:r>
      <w:r>
        <w:rPr>
          <w:rFonts w:ascii="Consolas" w:cs="Consolas" w:eastAsia="Consolas" w:hAnsi="Consolas"/>
          <w:b/>
          <w:bCs/>
        </w:rPr>
        <w:t xml:space="preserve">Hosts</w:t>
      </w:r>
      <w:r>
        <w:t xml:space="preserve">, </w:t>
      </w:r>
      <w:r>
        <w:rPr>
          <w:rFonts w:ascii="Consolas" w:cs="Consolas" w:eastAsia="Consolas" w:hAnsi="Consolas"/>
          <w:b/>
          <w:bCs/>
        </w:rPr>
        <w:t xml:space="preserve">Credentialed</w:t>
      </w:r>
      <w:r>
        <w:t xml:space="preserve">, </w:t>
      </w:r>
      <w:r>
        <w:rPr>
          <w:rFonts w:ascii="Consolas" w:cs="Consolas" w:eastAsia="Consolas" w:hAnsi="Consolas"/>
          <w:b/>
          <w:bCs/>
        </w:rPr>
        <w:t xml:space="preserve">IAVMs</w:t>
      </w:r>
      <w:r>
        <w:t xml:space="preserve">, </w:t>
      </w:r>
      <w:r>
        <w:rPr>
          <w:rFonts w:ascii="Consolas" w:cs="Consolas" w:eastAsia="Consolas" w:hAnsi="Consolas"/>
          <w:b/>
          <w:bCs/>
        </w:rPr>
        <w:t xml:space="preserve">Policy violations</w:t>
      </w:r>
      <w:r>
        <w:t xml:space="preserve"> or either Top-10 list. Your choice is remembered between sessions, and switching is instant because both sets of numbers are already calculated.</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Report the occurrence count to leadership — it is the honest measure of exposure. Work from the unique-plugin count when planning, because that is how many distinct things you actually have to do.</w:t>
            </w:r>
          </w:p>
        </w:tc>
      </w:tr>
    </w:tbl>
    <w:p>
      <w:pPr>
        <w:pStyle w:val="Heading3"/>
      </w:pPr>
      <w:r>
        <w:t xml:space="preserve">The tiles</w:t>
      </w:r>
    </w:p>
    <w:p>
      <w:pPr>
        <w:spacing w:after="140"/>
      </w:pPr>
      <w:r>
        <w:t xml:space="preserve">Each tile shows a large number, a title, and a small grey line beneath it giving the same measure in the other counting mode — </w:t>
      </w:r>
      <w:r>
        <w:rPr>
          <w:rFonts w:ascii="Consolas" w:cs="Consolas" w:eastAsia="Consolas" w:hAnsi="Consolas"/>
          <w:b/>
          <w:bCs/>
        </w:rPr>
        <w:t xml:space="preserve">{n} unique</w:t>
      </w:r>
      <w:r>
        <w:t xml:space="preserve"> when you are counting occurrences, </w:t>
      </w:r>
      <w:r>
        <w:rPr>
          <w:rFonts w:ascii="Consolas" w:cs="Consolas" w:eastAsia="Consolas" w:hAnsi="Consolas"/>
          <w:b/>
          <w:bCs/>
        </w:rPr>
        <w:t xml:space="preserve">{n} total</w:t>
      </w:r>
      <w:r>
        <w:t xml:space="preserve"> when you are counting unique plugins.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200"/>
        <w:gridCol w:w="7160"/>
      </w:tblGrid>
      <w:tr>
        <w:trPr>
          <w:tblHeader/>
        </w:trPr>
        <w:tc>
          <w:tcPr>
            <w:tcW w:type="dxa" w:w="2200"/>
            <w:shd w:fill="D9E2F3" w:color="auto" w:val="clear"/>
            <w:vAlign w:val="center"/>
          </w:tcPr>
          <w:p>
            <w:pPr>
              <w:spacing w:after="0"/>
            </w:pPr>
            <w:r>
              <w:rPr>
                <w:b/>
                <w:bCs/>
                <w:sz w:val="18"/>
                <w:szCs w:val="18"/>
              </w:rPr>
              <w:t xml:space="preserve">Tile</w:t>
            </w:r>
          </w:p>
        </w:tc>
        <w:tc>
          <w:tcPr>
            <w:tcW w:type="dxa" w:w="7160"/>
            <w:shd w:fill="D9E2F3" w:color="auto" w:val="clear"/>
            <w:vAlign w:val="center"/>
          </w:tcPr>
          <w:p>
            <w:pPr>
              <w:spacing w:after="0"/>
            </w:pPr>
            <w:r>
              <w:rPr>
                <w:b/>
                <w:bCs/>
                <w:sz w:val="18"/>
                <w:szCs w:val="18"/>
              </w:rPr>
              <w:t xml:space="preserve">What it counts</w:t>
            </w:r>
          </w:p>
        </w:tc>
      </w:tr>
      <w:tr>
        <w:tc>
          <w:tcPr>
            <w:tcW w:type="dxa" w:w="2200"/>
            <w:vAlign w:val="top"/>
          </w:tcPr>
          <w:p>
            <w:pPr>
              <w:spacing w:after="0"/>
            </w:pPr>
            <w:r>
              <w:rPr>
                <w:rFonts w:ascii="Consolas" w:cs="Consolas" w:eastAsia="Consolas" w:hAnsi="Consolas"/>
                <w:b/>
                <w:bCs/>
                <w:sz w:val="18"/>
                <w:szCs w:val="18"/>
              </w:rPr>
              <w:t xml:space="preserve">Findings</w:t>
            </w:r>
          </w:p>
        </w:tc>
        <w:tc>
          <w:tcPr>
            <w:tcW w:type="dxa" w:w="7160"/>
            <w:vAlign w:val="top"/>
          </w:tcPr>
          <w:p>
            <w:pPr>
              <w:spacing w:after="0"/>
            </w:pPr>
            <w:r>
              <w:rPr>
                <w:sz w:val="18"/>
                <w:szCs w:val="18"/>
              </w:rPr>
              <w:t xml:space="preserve">Every finding in the loaded scans, all severities including informational.</w:t>
            </w:r>
          </w:p>
        </w:tc>
      </w:tr>
      <w:tr>
        <w:tc>
          <w:tcPr>
            <w:tcW w:type="dxa" w:w="2200"/>
            <w:vAlign w:val="top"/>
          </w:tcPr>
          <w:p>
            <w:pPr>
              <w:spacing w:after="0"/>
            </w:pPr>
            <w:r>
              <w:rPr>
                <w:rFonts w:ascii="Consolas" w:cs="Consolas" w:eastAsia="Consolas" w:hAnsi="Consolas"/>
                <w:b/>
                <w:bCs/>
                <w:sz w:val="18"/>
                <w:szCs w:val="18"/>
              </w:rPr>
              <w:t xml:space="preserve">Hosts</w:t>
            </w:r>
          </w:p>
        </w:tc>
        <w:tc>
          <w:tcPr>
            <w:tcW w:type="dxa" w:w="7160"/>
            <w:vAlign w:val="top"/>
          </w:tcPr>
          <w:p>
            <w:pPr>
              <w:spacing w:after="0"/>
            </w:pPr>
            <w:r>
              <w:rPr>
                <w:sz w:val="18"/>
                <w:szCs w:val="18"/>
              </w:rPr>
              <w:t xml:space="preserve">Distinct host IP addresses that were scanned.</w:t>
            </w:r>
          </w:p>
        </w:tc>
      </w:tr>
      <w:tr>
        <w:tc>
          <w:tcPr>
            <w:tcW w:type="dxa" w:w="2200"/>
            <w:vAlign w:val="top"/>
          </w:tcPr>
          <w:p>
            <w:pPr>
              <w:spacing w:after="0"/>
            </w:pPr>
            <w:r>
              <w:rPr>
                <w:rFonts w:ascii="Consolas" w:cs="Consolas" w:eastAsia="Consolas" w:hAnsi="Consolas"/>
                <w:b/>
                <w:bCs/>
                <w:sz w:val="18"/>
                <w:szCs w:val="18"/>
              </w:rPr>
              <w:t xml:space="preserve">Critical</w:t>
            </w:r>
          </w:p>
        </w:tc>
        <w:tc>
          <w:tcPr>
            <w:tcW w:type="dxa" w:w="7160"/>
            <w:vAlign w:val="top"/>
          </w:tcPr>
          <w:p>
            <w:pPr>
              <w:spacing w:after="0"/>
            </w:pPr>
            <w:r>
              <w:rPr>
                <w:sz w:val="18"/>
                <w:szCs w:val="18"/>
              </w:rPr>
              <w:t xml:space="preserve">Findings at the top severity. </w:t>
            </w:r>
            <w:r>
              <w:rPr>
                <w:b/>
                <w:bCs/>
                <w:sz w:val="18"/>
                <w:szCs w:val="18"/>
              </w:rPr>
              <w:t xml:space="preserve">This tile is renamed</w:t>
            </w:r>
            <w:r>
              <w:rPr>
                <w:sz w:val="18"/>
                <w:szCs w:val="18"/>
              </w:rPr>
              <w:t xml:space="preserve"> when you switch to DOD severity — see the note below.</w:t>
            </w:r>
          </w:p>
        </w:tc>
      </w:tr>
      <w:tr>
        <w:tc>
          <w:tcPr>
            <w:tcW w:type="dxa" w:w="2200"/>
            <w:vAlign w:val="top"/>
          </w:tcPr>
          <w:p>
            <w:pPr>
              <w:spacing w:after="0"/>
            </w:pPr>
            <w:r>
              <w:rPr>
                <w:rFonts w:ascii="Consolas" w:cs="Consolas" w:eastAsia="Consolas" w:hAnsi="Consolas"/>
                <w:b/>
                <w:bCs/>
                <w:sz w:val="18"/>
                <w:szCs w:val="18"/>
              </w:rPr>
              <w:t xml:space="preserve">High</w:t>
            </w:r>
          </w:p>
        </w:tc>
        <w:tc>
          <w:tcPr>
            <w:tcW w:type="dxa" w:w="7160"/>
            <w:vAlign w:val="top"/>
          </w:tcPr>
          <w:p>
            <w:pPr>
              <w:spacing w:after="0"/>
            </w:pPr>
            <w:r>
              <w:rPr>
                <w:sz w:val="18"/>
                <w:szCs w:val="18"/>
              </w:rPr>
              <w:t xml:space="preserve">Findings at the second severity level.</w:t>
            </w:r>
          </w:p>
        </w:tc>
      </w:tr>
      <w:tr>
        <w:tc>
          <w:tcPr>
            <w:tcW w:type="dxa" w:w="2200"/>
            <w:vAlign w:val="top"/>
          </w:tcPr>
          <w:p>
            <w:pPr>
              <w:spacing w:after="0"/>
            </w:pPr>
            <w:r>
              <w:rPr>
                <w:rFonts w:ascii="Consolas" w:cs="Consolas" w:eastAsia="Consolas" w:hAnsi="Consolas"/>
                <w:b/>
                <w:bCs/>
                <w:sz w:val="18"/>
                <w:szCs w:val="18"/>
              </w:rPr>
              <w:t xml:space="preserve">Medium</w:t>
            </w:r>
          </w:p>
        </w:tc>
        <w:tc>
          <w:tcPr>
            <w:tcW w:type="dxa" w:w="7160"/>
            <w:vAlign w:val="top"/>
          </w:tcPr>
          <w:p>
            <w:pPr>
              <w:spacing w:after="0"/>
            </w:pPr>
            <w:r>
              <w:rPr>
                <w:sz w:val="18"/>
                <w:szCs w:val="18"/>
              </w:rPr>
              <w:t xml:space="preserve">Findings at the third severity level.</w:t>
            </w:r>
          </w:p>
        </w:tc>
      </w:tr>
      <w:tr>
        <w:tc>
          <w:tcPr>
            <w:tcW w:type="dxa" w:w="2200"/>
            <w:vAlign w:val="top"/>
          </w:tcPr>
          <w:p>
            <w:pPr>
              <w:spacing w:after="0"/>
            </w:pPr>
            <w:r>
              <w:rPr>
                <w:rFonts w:ascii="Consolas" w:cs="Consolas" w:eastAsia="Consolas" w:hAnsi="Consolas"/>
                <w:b/>
                <w:bCs/>
                <w:sz w:val="18"/>
                <w:szCs w:val="18"/>
              </w:rPr>
              <w:t xml:space="preserve">Low</w:t>
            </w:r>
          </w:p>
        </w:tc>
        <w:tc>
          <w:tcPr>
            <w:tcW w:type="dxa" w:w="7160"/>
            <w:vAlign w:val="top"/>
          </w:tcPr>
          <w:p>
            <w:pPr>
              <w:spacing w:after="0"/>
            </w:pPr>
            <w:r>
              <w:rPr>
                <w:sz w:val="18"/>
                <w:szCs w:val="18"/>
              </w:rPr>
              <w:t xml:space="preserve">Findings at the fourth severity level.</w:t>
            </w:r>
          </w:p>
        </w:tc>
      </w:tr>
      <w:tr>
        <w:tc>
          <w:tcPr>
            <w:tcW w:type="dxa" w:w="2200"/>
            <w:vAlign w:val="top"/>
          </w:tcPr>
          <w:p>
            <w:pPr>
              <w:spacing w:after="0"/>
            </w:pPr>
            <w:r>
              <w:rPr>
                <w:rFonts w:ascii="Consolas" w:cs="Consolas" w:eastAsia="Consolas" w:hAnsi="Consolas"/>
                <w:b/>
                <w:bCs/>
                <w:sz w:val="18"/>
                <w:szCs w:val="18"/>
              </w:rPr>
              <w:t xml:space="preserve">Exploitable</w:t>
            </w:r>
          </w:p>
        </w:tc>
        <w:tc>
          <w:tcPr>
            <w:tcW w:type="dxa" w:w="7160"/>
            <w:vAlign w:val="top"/>
          </w:tcPr>
          <w:p>
            <w:pPr>
              <w:spacing w:after="0"/>
            </w:pPr>
            <w:r>
              <w:rPr>
                <w:sz w:val="18"/>
                <w:szCs w:val="18"/>
              </w:rPr>
              <w:t xml:space="preserve">Findings where a public exploit is known to exist.</w:t>
            </w:r>
          </w:p>
        </w:tc>
      </w:tr>
      <w:tr>
        <w:tc>
          <w:tcPr>
            <w:tcW w:type="dxa" w:w="2200"/>
            <w:vAlign w:val="top"/>
          </w:tcPr>
          <w:p>
            <w:pPr>
              <w:spacing w:after="0"/>
            </w:pPr>
            <w:r>
              <w:rPr>
                <w:rFonts w:ascii="Consolas" w:cs="Consolas" w:eastAsia="Consolas" w:hAnsi="Consolas"/>
                <w:b/>
                <w:bCs/>
                <w:sz w:val="18"/>
                <w:szCs w:val="18"/>
              </w:rPr>
              <w:t xml:space="preserve">CISA KEV</w:t>
            </w:r>
          </w:p>
        </w:tc>
        <w:tc>
          <w:tcPr>
            <w:tcW w:type="dxa" w:w="7160"/>
            <w:vAlign w:val="top"/>
          </w:tcPr>
          <w:p>
            <w:pPr>
              <w:spacing w:after="0"/>
            </w:pPr>
            <w:r>
              <w:rPr>
                <w:sz w:val="18"/>
                <w:szCs w:val="18"/>
              </w:rPr>
              <w:t xml:space="preserve">Findings whose CVE appears in the CISA Known Exploited Vulnerabilities catalog — vulnerabilities confirmed to be exploited in the wild. Treat these as the front of the queue.</w:t>
            </w:r>
          </w:p>
        </w:tc>
      </w:tr>
      <w:tr>
        <w:tc>
          <w:tcPr>
            <w:tcW w:type="dxa" w:w="2200"/>
            <w:vAlign w:val="top"/>
          </w:tcPr>
          <w:p>
            <w:pPr>
              <w:spacing w:after="0"/>
            </w:pPr>
            <w:r>
              <w:rPr>
                <w:rFonts w:ascii="Consolas" w:cs="Consolas" w:eastAsia="Consolas" w:hAnsi="Consolas"/>
                <w:b/>
                <w:bCs/>
                <w:sz w:val="18"/>
                <w:szCs w:val="18"/>
              </w:rPr>
              <w:t xml:space="preserve">Unsupported (EOL)</w:t>
            </w:r>
          </w:p>
        </w:tc>
        <w:tc>
          <w:tcPr>
            <w:tcW w:type="dxa" w:w="7160"/>
            <w:vAlign w:val="top"/>
          </w:tcPr>
          <w:p>
            <w:pPr>
              <w:spacing w:after="0"/>
            </w:pPr>
            <w:r>
              <w:rPr>
                <w:sz w:val="18"/>
                <w:szCs w:val="18"/>
              </w:rPr>
              <w:t xml:space="preserve">Findings on products the vendor no longer supports. These cannot be patched; they have to be replaced or isolated.</w:t>
            </w:r>
          </w:p>
        </w:tc>
      </w:tr>
      <w:tr>
        <w:tc>
          <w:tcPr>
            <w:tcW w:type="dxa" w:w="2200"/>
            <w:vAlign w:val="top"/>
          </w:tcPr>
          <w:p>
            <w:pPr>
              <w:spacing w:after="0"/>
            </w:pPr>
            <w:r>
              <w:rPr>
                <w:rFonts w:ascii="Consolas" w:cs="Consolas" w:eastAsia="Consolas" w:hAnsi="Consolas"/>
                <w:b/>
                <w:bCs/>
                <w:sz w:val="18"/>
                <w:szCs w:val="18"/>
              </w:rPr>
              <w:t xml:space="preserve">Credentialed</w:t>
            </w:r>
          </w:p>
        </w:tc>
        <w:tc>
          <w:tcPr>
            <w:tcW w:type="dxa" w:w="7160"/>
            <w:vAlign w:val="top"/>
          </w:tcPr>
          <w:p>
            <w:pPr>
              <w:spacing w:after="0"/>
            </w:pPr>
            <w:r>
              <w:rPr>
                <w:sz w:val="18"/>
                <w:szCs w:val="18"/>
              </w:rPr>
              <w:t xml:space="preserve">Shown as a percentage: the share of hosts scanned with working credentials. Sub-line </w:t>
            </w:r>
            <w:r>
              <w:rPr>
                <w:rFonts w:ascii="Consolas" w:cs="Consolas" w:eastAsia="Consolas" w:hAnsi="Consolas"/>
                <w:b/>
                <w:bCs/>
                <w:sz w:val="18"/>
                <w:szCs w:val="18"/>
              </w:rPr>
              <w:t xml:space="preserve">of hosts</w:t>
            </w:r>
            <w:r>
              <w:rPr>
                <w:sz w:val="18"/>
                <w:szCs w:val="18"/>
              </w:rPr>
              <w:t xml:space="preserve">.</w:t>
            </w:r>
          </w:p>
        </w:tc>
      </w:tr>
      <w:tr>
        <w:tc>
          <w:tcPr>
            <w:tcW w:type="dxa" w:w="2200"/>
            <w:vAlign w:val="top"/>
          </w:tcPr>
          <w:p>
            <w:pPr>
              <w:spacing w:after="0"/>
            </w:pPr>
            <w:r>
              <w:rPr>
                <w:rFonts w:ascii="Consolas" w:cs="Consolas" w:eastAsia="Consolas" w:hAnsi="Consolas"/>
                <w:b/>
                <w:bCs/>
                <w:sz w:val="18"/>
                <w:szCs w:val="18"/>
              </w:rPr>
              <w:t xml:space="preserve">Avg age (days)</w:t>
            </w:r>
          </w:p>
        </w:tc>
        <w:tc>
          <w:tcPr>
            <w:tcW w:type="dxa" w:w="7160"/>
            <w:vAlign w:val="top"/>
          </w:tcPr>
          <w:p>
            <w:pPr>
              <w:spacing w:after="0"/>
            </w:pPr>
            <w:r>
              <w:rPr>
                <w:sz w:val="18"/>
                <w:szCs w:val="18"/>
              </w:rPr>
              <w:t xml:space="preserve">The average age of your findings, measured from each plugin's publication date. Findings with no publication date are left out of the average.</w:t>
            </w:r>
          </w:p>
        </w:tc>
      </w:tr>
      <w:tr>
        <w:tc>
          <w:tcPr>
            <w:tcW w:type="dxa" w:w="2200"/>
            <w:vAlign w:val="top"/>
          </w:tcPr>
          <w:p>
            <w:pPr>
              <w:spacing w:after="0"/>
            </w:pPr>
            <w:r>
              <w:rPr>
                <w:rFonts w:ascii="Consolas" w:cs="Consolas" w:eastAsia="Consolas" w:hAnsi="Consolas"/>
                <w:b/>
                <w:bCs/>
                <w:sz w:val="18"/>
                <w:szCs w:val="18"/>
              </w:rPr>
              <w:t xml:space="preserve">IAVMs</w:t>
            </w:r>
          </w:p>
        </w:tc>
        <w:tc>
          <w:tcPr>
            <w:tcW w:type="dxa" w:w="7160"/>
            <w:vAlign w:val="top"/>
          </w:tcPr>
          <w:p>
            <w:pPr>
              <w:spacing w:after="0"/>
            </w:pPr>
            <w:r>
              <w:rPr>
                <w:sz w:val="18"/>
                <w:szCs w:val="18"/>
              </w:rPr>
              <w:t xml:space="preserve">How many distinct IAVA, IAVB and IAVT advisories apply. Sub-line </w:t>
            </w:r>
            <w:r>
              <w:rPr>
                <w:rFonts w:ascii="Consolas" w:cs="Consolas" w:eastAsia="Consolas" w:hAnsi="Consolas"/>
                <w:b/>
                <w:bCs/>
                <w:sz w:val="18"/>
                <w:szCs w:val="18"/>
              </w:rPr>
              <w:t xml:space="preserve">advisories</w:t>
            </w:r>
            <w:r>
              <w:rPr>
                <w:sz w:val="18"/>
                <w:szCs w:val="18"/>
              </w:rPr>
              <w:t xml:space="preserve">.</w:t>
            </w:r>
          </w:p>
        </w:tc>
      </w:tr>
      <w:tr>
        <w:tc>
          <w:tcPr>
            <w:tcW w:type="dxa" w:w="2200"/>
            <w:vAlign w:val="top"/>
          </w:tcPr>
          <w:p>
            <w:pPr>
              <w:spacing w:after="0"/>
            </w:pPr>
            <w:r>
              <w:rPr>
                <w:rFonts w:ascii="Consolas" w:cs="Consolas" w:eastAsia="Consolas" w:hAnsi="Consolas"/>
                <w:b/>
                <w:bCs/>
                <w:sz w:val="18"/>
                <w:szCs w:val="18"/>
              </w:rPr>
              <w:t xml:space="preserve">Policy violations</w:t>
            </w:r>
          </w:p>
        </w:tc>
        <w:tc>
          <w:tcPr>
            <w:tcW w:type="dxa" w:w="7160"/>
            <w:vAlign w:val="top"/>
          </w:tcPr>
          <w:p>
            <w:pPr>
              <w:spacing w:after="0"/>
            </w:pPr>
            <w:r>
              <w:rPr>
                <w:sz w:val="18"/>
                <w:szCs w:val="18"/>
              </w:rPr>
              <w:t xml:space="preserve">How many scan files failed your business rules. Sub-line </w:t>
            </w:r>
            <w:r>
              <w:rPr>
                <w:rFonts w:ascii="Consolas" w:cs="Consolas" w:eastAsia="Consolas" w:hAnsi="Consolas"/>
                <w:b/>
                <w:bCs/>
                <w:sz w:val="18"/>
                <w:szCs w:val="18"/>
              </w:rPr>
              <w:t xml:space="preserve">scans flagged</w:t>
            </w:r>
            <w:r>
              <w:rPr>
                <w:sz w:val="18"/>
                <w:szCs w:val="18"/>
              </w:rPr>
              <w:t xml:space="preserve">. Turns red above zero.</w:t>
            </w:r>
          </w:p>
        </w:tc>
      </w:tr>
      <w:tr>
        <w:tc>
          <w:tcPr>
            <w:tcW w:type="dxa" w:w="2200"/>
            <w:vAlign w:val="top"/>
          </w:tcPr>
          <w:p>
            <w:pPr>
              <w:spacing w:after="0"/>
            </w:pPr>
            <w:r>
              <w:rPr>
                <w:rFonts w:ascii="Consolas" w:cs="Consolas" w:eastAsia="Consolas" w:hAnsi="Consolas"/>
                <w:b/>
                <w:bCs/>
                <w:sz w:val="18"/>
                <w:szCs w:val="18"/>
              </w:rPr>
              <w:t xml:space="preserve">Software list</w:t>
            </w:r>
          </w:p>
        </w:tc>
        <w:tc>
          <w:tcPr>
            <w:tcW w:type="dxa" w:w="7160"/>
            <w:vAlign w:val="top"/>
          </w:tcPr>
          <w:p>
            <w:pPr>
              <w:spacing w:after="0"/>
            </w:pPr>
            <w:r>
              <w:rPr>
                <w:sz w:val="18"/>
                <w:szCs w:val="18"/>
              </w:rPr>
              <w:t xml:space="preserve">The health of your tracked software list against what the scans found. See below.</w:t>
            </w:r>
          </w:p>
        </w:tc>
      </w:tr>
      <w:tr>
        <w:tc>
          <w:tcPr>
            <w:tcW w:type="dxa" w:w="2200"/>
            <w:vAlign w:val="top"/>
          </w:tcPr>
          <w:p>
            <w:pPr>
              <w:spacing w:after="0"/>
            </w:pPr>
            <w:r>
              <w:rPr>
                <w:rFonts w:ascii="Consolas" w:cs="Consolas" w:eastAsia="Consolas" w:hAnsi="Consolas"/>
                <w:b/>
                <w:bCs/>
                <w:sz w:val="18"/>
                <w:szCs w:val="18"/>
              </w:rPr>
              <w:t xml:space="preserve">Ports list</w:t>
            </w:r>
          </w:p>
        </w:tc>
        <w:tc>
          <w:tcPr>
            <w:tcW w:type="dxa" w:w="7160"/>
            <w:vAlign w:val="top"/>
          </w:tcPr>
          <w:p>
            <w:pPr>
              <w:spacing w:after="0"/>
            </w:pPr>
            <w:r>
              <w:rPr>
                <w:sz w:val="18"/>
                <w:szCs w:val="18"/>
              </w:rPr>
              <w:t xml:space="preserve">The same for your tracked ports list.</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The four severity tiles rename themselves to match your severity settings. With DOD severity selected they read </w:t>
            </w:r>
            <w:r>
              <w:rPr>
                <w:rFonts w:ascii="Consolas" w:cs="Consolas" w:eastAsia="Consolas" w:hAnsi="Consolas"/>
                <w:b/>
                <w:bCs/>
                <w:sz w:val="20"/>
                <w:szCs w:val="20"/>
              </w:rPr>
              <w:t xml:space="preserve">Very High</w:t>
            </w:r>
            <w:r>
              <w:rPr>
                <w:sz w:val="20"/>
                <w:szCs w:val="20"/>
              </w:rPr>
              <w:t xml:space="preserve">, </w:t>
            </w:r>
            <w:r>
              <w:rPr>
                <w:rFonts w:ascii="Consolas" w:cs="Consolas" w:eastAsia="Consolas" w:hAnsi="Consolas"/>
                <w:b/>
                <w:bCs/>
                <w:sz w:val="20"/>
                <w:szCs w:val="20"/>
              </w:rPr>
              <w:t xml:space="preserve">High</w:t>
            </w:r>
            <w:r>
              <w:rPr>
                <w:sz w:val="20"/>
                <w:szCs w:val="20"/>
              </w:rPr>
              <w:t xml:space="preserve">, </w:t>
            </w:r>
            <w:r>
              <w:rPr>
                <w:rFonts w:ascii="Consolas" w:cs="Consolas" w:eastAsia="Consolas" w:hAnsi="Consolas"/>
                <w:b/>
                <w:bCs/>
                <w:sz w:val="20"/>
                <w:szCs w:val="20"/>
              </w:rPr>
              <w:t xml:space="preserve">Moderate</w:t>
            </w:r>
            <w:r>
              <w:rPr>
                <w:sz w:val="20"/>
                <w:szCs w:val="20"/>
              </w:rPr>
              <w:t xml:space="preserve">, </w:t>
            </w:r>
            <w:r>
              <w:rPr>
                <w:rFonts w:ascii="Consolas" w:cs="Consolas" w:eastAsia="Consolas" w:hAnsi="Consolas"/>
                <w:b/>
                <w:bCs/>
                <w:sz w:val="20"/>
                <w:szCs w:val="20"/>
              </w:rPr>
              <w:t xml:space="preserve">Low</w:t>
            </w:r>
            <w:r>
              <w:rPr>
                <w:sz w:val="20"/>
                <w:szCs w:val="20"/>
              </w:rPr>
              <w:t xml:space="preserve"> — or </w:t>
            </w:r>
            <w:r>
              <w:rPr>
                <w:rFonts w:ascii="Consolas" w:cs="Consolas" w:eastAsia="Consolas" w:hAnsi="Consolas"/>
                <w:b/>
                <w:bCs/>
                <w:sz w:val="20"/>
                <w:szCs w:val="20"/>
              </w:rPr>
              <w:t xml:space="preserve">Very High</w:t>
            </w:r>
            <w:r>
              <w:rPr>
                <w:sz w:val="20"/>
                <w:szCs w:val="20"/>
              </w:rPr>
              <w:t xml:space="preserve">, </w:t>
            </w:r>
            <w:r>
              <w:rPr>
                <w:rFonts w:ascii="Consolas" w:cs="Consolas" w:eastAsia="Consolas" w:hAnsi="Consolas"/>
                <w:b/>
                <w:bCs/>
                <w:sz w:val="20"/>
                <w:szCs w:val="20"/>
              </w:rPr>
              <w:t xml:space="preserve">CAT I</w:t>
            </w:r>
            <w:r>
              <w:rPr>
                <w:sz w:val="20"/>
                <w:szCs w:val="20"/>
              </w:rPr>
              <w:t xml:space="preserve">, </w:t>
            </w:r>
            <w:r>
              <w:rPr>
                <w:rFonts w:ascii="Consolas" w:cs="Consolas" w:eastAsia="Consolas" w:hAnsi="Consolas"/>
                <w:b/>
                <w:bCs/>
                <w:sz w:val="20"/>
                <w:szCs w:val="20"/>
              </w:rPr>
              <w:t xml:space="preserve">CAT II</w:t>
            </w:r>
            <w:r>
              <w:rPr>
                <w:sz w:val="20"/>
                <w:szCs w:val="20"/>
              </w:rPr>
              <w:t xml:space="preserve">, </w:t>
            </w:r>
            <w:r>
              <w:rPr>
                <w:rFonts w:ascii="Consolas" w:cs="Consolas" w:eastAsia="Consolas" w:hAnsi="Consolas"/>
                <w:b/>
                <w:bCs/>
                <w:sz w:val="20"/>
                <w:szCs w:val="20"/>
              </w:rPr>
              <w:t xml:space="preserve">CAT III</w:t>
            </w:r>
            <w:r>
              <w:rPr>
                <w:sz w:val="20"/>
                <w:szCs w:val="20"/>
              </w:rPr>
              <w:t xml:space="preserve"> if you have chosen CAT labels. Section 11.1 covers the settings.</w:t>
            </w:r>
          </w:p>
        </w:tc>
      </w:tr>
    </w:tbl>
    <w:p>
      <w:pPr>
        <w:spacing w:after="140"/>
      </w:pPr>
      <w:r>
        <w:t xml:space="preserve">The two list tiles have three possible states: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1600"/>
        <w:gridCol w:w="2400"/>
        <w:gridCol w:w="5360"/>
      </w:tblGrid>
      <w:tr>
        <w:trPr>
          <w:tblHeader/>
        </w:trPr>
        <w:tc>
          <w:tcPr>
            <w:tcW w:type="dxa" w:w="1600"/>
            <w:shd w:fill="D9E2F3" w:color="auto" w:val="clear"/>
            <w:vAlign w:val="center"/>
          </w:tcPr>
          <w:p>
            <w:pPr>
              <w:spacing w:after="0"/>
            </w:pPr>
            <w:r>
              <w:rPr>
                <w:b/>
                <w:bCs/>
                <w:sz w:val="18"/>
                <w:szCs w:val="18"/>
              </w:rPr>
              <w:t xml:space="preserve">Shows</w:t>
            </w:r>
          </w:p>
        </w:tc>
        <w:tc>
          <w:tcPr>
            <w:tcW w:type="dxa" w:w="2400"/>
            <w:shd w:fill="D9E2F3" w:color="auto" w:val="clear"/>
            <w:vAlign w:val="center"/>
          </w:tcPr>
          <w:p>
            <w:pPr>
              <w:spacing w:after="0"/>
            </w:pPr>
            <w:r>
              <w:rPr>
                <w:b/>
                <w:bCs/>
                <w:sz w:val="18"/>
                <w:szCs w:val="18"/>
              </w:rPr>
              <w:t xml:space="preserve">Sub-line</w:t>
            </w:r>
          </w:p>
        </w:tc>
        <w:tc>
          <w:tcPr>
            <w:tcW w:type="dxa" w:w="5360"/>
            <w:shd w:fill="D9E2F3" w:color="auto" w:val="clear"/>
            <w:vAlign w:val="center"/>
          </w:tcPr>
          <w:p>
            <w:pPr>
              <w:spacing w:after="0"/>
            </w:pPr>
            <w:r>
              <w:rPr>
                <w:b/>
                <w:bCs/>
                <w:sz w:val="18"/>
                <w:szCs w:val="18"/>
              </w:rPr>
              <w:t xml:space="preserve">Meaning</w:t>
            </w:r>
          </w:p>
        </w:tc>
      </w:tr>
      <w:tr>
        <w:tc>
          <w:tcPr>
            <w:tcW w:type="dxa" w:w="1600"/>
            <w:vAlign w:val="top"/>
          </w:tcPr>
          <w:p>
            <w:pPr>
              <w:spacing w:after="0"/>
            </w:pPr>
            <w:r>
              <w:rPr>
                <w:rFonts w:ascii="Consolas" w:cs="Consolas" w:eastAsia="Consolas" w:hAnsi="Consolas"/>
                <w:b/>
                <w:bCs/>
                <w:sz w:val="18"/>
                <w:szCs w:val="18"/>
              </w:rPr>
              <w:t xml:space="preserve">—</w:t>
            </w:r>
          </w:p>
        </w:tc>
        <w:tc>
          <w:tcPr>
            <w:tcW w:type="dxa" w:w="2400"/>
            <w:vAlign w:val="top"/>
          </w:tcPr>
          <w:p>
            <w:pPr>
              <w:spacing w:after="0"/>
            </w:pPr>
            <w:r>
              <w:rPr>
                <w:rFonts w:ascii="Consolas" w:cs="Consolas" w:eastAsia="Consolas" w:hAnsi="Consolas"/>
                <w:b/>
                <w:bCs/>
                <w:sz w:val="18"/>
                <w:szCs w:val="18"/>
              </w:rPr>
              <w:t xml:space="preserve">not in use</w:t>
            </w:r>
          </w:p>
        </w:tc>
        <w:tc>
          <w:tcPr>
            <w:tcW w:type="dxa" w:w="5360"/>
            <w:vAlign w:val="top"/>
          </w:tcPr>
          <w:p>
            <w:pPr>
              <w:spacing w:after="0"/>
            </w:pPr>
            <w:r>
              <w:rPr>
                <w:sz w:val="18"/>
                <w:szCs w:val="18"/>
              </w:rPr>
              <w:t xml:space="preserve">You have no tracked list loaded.</w:t>
            </w:r>
          </w:p>
        </w:tc>
      </w:tr>
      <w:tr>
        <w:tc>
          <w:tcPr>
            <w:tcW w:type="dxa" w:w="1600"/>
            <w:vAlign w:val="top"/>
          </w:tcPr>
          <w:p>
            <w:pPr>
              <w:spacing w:after="0"/>
            </w:pPr>
            <w:r>
              <w:rPr>
                <w:rFonts w:ascii="Consolas" w:cs="Consolas" w:eastAsia="Consolas" w:hAnsi="Consolas"/>
                <w:b/>
                <w:bCs/>
                <w:sz w:val="18"/>
                <w:szCs w:val="18"/>
              </w:rPr>
              <w:t xml:space="preserve">OK</w:t>
            </w:r>
          </w:p>
        </w:tc>
        <w:tc>
          <w:tcPr>
            <w:tcW w:type="dxa" w:w="2400"/>
            <w:vAlign w:val="top"/>
          </w:tcPr>
          <w:p>
            <w:pPr>
              <w:spacing w:after="0"/>
            </w:pPr>
            <w:r>
              <w:rPr>
                <w:rFonts w:ascii="Consolas" w:cs="Consolas" w:eastAsia="Consolas" w:hAnsi="Consolas"/>
                <w:b/>
                <w:bCs/>
                <w:sz w:val="18"/>
                <w:szCs w:val="18"/>
              </w:rPr>
              <w:t xml:space="preserve">in sync with scans</w:t>
            </w:r>
          </w:p>
        </w:tc>
        <w:tc>
          <w:tcPr>
            <w:tcW w:type="dxa" w:w="5360"/>
            <w:vAlign w:val="top"/>
          </w:tcPr>
          <w:p>
            <w:pPr>
              <w:spacing w:after="0"/>
            </w:pPr>
            <w:r>
              <w:rPr>
                <w:sz w:val="18"/>
                <w:szCs w:val="18"/>
              </w:rPr>
              <w:t xml:space="preserve">Your list and the scans agree — nothing to add or remove.</w:t>
            </w:r>
          </w:p>
        </w:tc>
      </w:tr>
      <w:tr>
        <w:tc>
          <w:tcPr>
            <w:tcW w:type="dxa" w:w="1600"/>
            <w:vAlign w:val="top"/>
          </w:tcPr>
          <w:p>
            <w:pPr>
              <w:spacing w:after="0"/>
            </w:pPr>
            <w:r>
              <w:rPr>
                <w:sz w:val="18"/>
                <w:szCs w:val="18"/>
              </w:rPr>
              <w:t xml:space="preserve">A number, in amber</w:t>
            </w:r>
          </w:p>
        </w:tc>
        <w:tc>
          <w:tcPr>
            <w:tcW w:type="dxa" w:w="2400"/>
            <w:vAlign w:val="top"/>
          </w:tcPr>
          <w:p>
            <w:pPr>
              <w:spacing w:after="0"/>
            </w:pPr>
            <w:r>
              <w:rPr>
                <w:rFonts w:ascii="Consolas" w:cs="Consolas" w:eastAsia="Consolas" w:hAnsi="Consolas"/>
                <w:b/>
                <w:bCs/>
                <w:sz w:val="18"/>
                <w:szCs w:val="18"/>
              </w:rPr>
              <w:t xml:space="preserve">{a} to add</w:t>
            </w:r>
            <w:r>
              <w:rPr>
                <w:sz w:val="18"/>
                <w:szCs w:val="18"/>
              </w:rPr>
              <w:t xml:space="preserve">, </w:t>
            </w:r>
            <w:r>
              <w:rPr>
                <w:rFonts w:ascii="Consolas" w:cs="Consolas" w:eastAsia="Consolas" w:hAnsi="Consolas"/>
                <w:b/>
                <w:bCs/>
                <w:sz w:val="18"/>
                <w:szCs w:val="18"/>
              </w:rPr>
              <w:t xml:space="preserve">{r} to remove</w:t>
            </w:r>
            <w:r>
              <w:rPr>
                <w:sz w:val="18"/>
                <w:szCs w:val="18"/>
              </w:rPr>
              <w:t xml:space="preserve">, or both</w:t>
            </w:r>
          </w:p>
        </w:tc>
        <w:tc>
          <w:tcPr>
            <w:tcW w:type="dxa" w:w="5360"/>
            <w:vAlign w:val="top"/>
          </w:tcPr>
          <w:p>
            <w:pPr>
              <w:spacing w:after="0"/>
            </w:pPr>
            <w:r>
              <w:rPr>
                <w:sz w:val="18"/>
                <w:szCs w:val="18"/>
              </w:rPr>
              <w:t xml:space="preserve">That many differences are waiting for your review on the Software or Ports page.</w:t>
            </w:r>
          </w:p>
        </w:tc>
      </w:tr>
    </w:tbl>
    <w:p>
      <w:pPr>
        <w:spacing w:after="120"/>
      </w:pPr>
    </w:p>
    <w:p>
      <w:pPr>
        <w:pStyle w:val="Heading3"/>
      </w:pPr>
      <w:r>
        <w:t xml:space="preserve">The donut charts</w:t>
      </w:r>
    </w:p>
    <w:p>
      <w:pPr>
        <w:spacing w:after="140"/>
      </w:pPr>
      <w:r>
        <w:t xml:space="preserve">Two charts sit side by side: </w:t>
      </w:r>
      <w:r>
        <w:rPr>
          <w:rFonts w:ascii="Consolas" w:cs="Consolas" w:eastAsia="Consolas" w:hAnsi="Consolas"/>
          <w:b/>
          <w:bCs/>
        </w:rPr>
        <w:t xml:space="preserve">Findings by Nessus Severity</w:t>
      </w:r>
      <w:r>
        <w:t xml:space="preserve"> and </w:t>
      </w:r>
      <w:r>
        <w:rPr>
          <w:rFonts w:ascii="Consolas" w:cs="Consolas" w:eastAsia="Consolas" w:hAnsi="Consolas"/>
          <w:b/>
          <w:bCs/>
        </w:rPr>
        <w:t xml:space="preserve">Findings by DOD Severity</w:t>
      </w:r>
      <w:r>
        <w:t xml:space="preserve">. Each has a legend below it listing every tier with its colour and count.</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Informational findings are deliberately left out of both charts. They usually outnumber real findings several times over and would flatten everything else into invisibility. They are still included in the </w:t>
            </w:r>
            <w:r>
              <w:rPr>
                <w:rFonts w:ascii="Consolas" w:cs="Consolas" w:eastAsia="Consolas" w:hAnsi="Consolas"/>
                <w:b/>
                <w:bCs/>
                <w:sz w:val="20"/>
                <w:szCs w:val="20"/>
              </w:rPr>
              <w:t xml:space="preserve">Findings</w:t>
            </w:r>
            <w:r>
              <w:rPr>
                <w:sz w:val="20"/>
                <w:szCs w:val="20"/>
              </w:rPr>
              <w:t xml:space="preserve"> tile.</w:t>
            </w:r>
          </w:p>
        </w:tc>
      </w:tr>
    </w:tbl>
    <w:p>
      <w:pPr>
        <w:pStyle w:val="Heading3"/>
      </w:pPr>
      <w:r>
        <w:t xml:space="preserve">Vulnerability Aging</w:t>
      </w:r>
    </w:p>
    <w:p>
      <w:pPr>
        <w:spacing w:after="140"/>
      </w:pPr>
      <w:r>
        <w:t xml:space="preserve">Below the charts is a table headed </w:t>
      </w:r>
      <w:r>
        <w:rPr>
          <w:rFonts w:ascii="Consolas" w:cs="Consolas" w:eastAsia="Consolas" w:hAnsi="Consolas"/>
          <w:b/>
          <w:bCs/>
        </w:rPr>
        <w:t xml:space="preserve">Vulnerability Aging</w:t>
      </w:r>
      <w:r>
        <w:t xml:space="preserve">, with the caption </w:t>
      </w:r>
      <w:r>
        <w:rPr>
          <w:rFonts w:ascii="Consolas" w:cs="Consolas" w:eastAsia="Consolas" w:hAnsi="Consolas"/>
          <w:b/>
          <w:bCs/>
        </w:rPr>
        <w:t xml:space="preserve">Findings grouped by age (days since each plugin's publication date)</w:t>
      </w:r>
      <w:r>
        <w:t xml:space="preserve">.</w:t>
      </w:r>
    </w:p>
    <w:p>
      <w:pPr>
        <w:spacing w:after="140"/>
      </w:pPr>
      <w:r>
        <w:t xml:space="preserve">Columns run </w:t>
      </w:r>
      <w:r>
        <w:rPr>
          <w:rFonts w:ascii="Consolas" w:cs="Consolas" w:eastAsia="Consolas" w:hAnsi="Consolas"/>
          <w:b/>
          <w:bCs/>
        </w:rPr>
        <w:t xml:space="preserve">Severity</w:t>
      </w:r>
      <w:r>
        <w:t xml:space="preserve">, </w:t>
      </w:r>
      <w:r>
        <w:rPr>
          <w:rFonts w:ascii="Consolas" w:cs="Consolas" w:eastAsia="Consolas" w:hAnsi="Consolas"/>
          <w:b/>
          <w:bCs/>
        </w:rPr>
        <w:t xml:space="preserve">≤7</w:t>
      </w:r>
      <w:r>
        <w:t xml:space="preserve">, </w:t>
      </w:r>
      <w:r>
        <w:rPr>
          <w:rFonts w:ascii="Consolas" w:cs="Consolas" w:eastAsia="Consolas" w:hAnsi="Consolas"/>
          <w:b/>
          <w:bCs/>
        </w:rPr>
        <w:t xml:space="preserve">≤14</w:t>
      </w:r>
      <w:r>
        <w:t xml:space="preserve">, </w:t>
      </w:r>
      <w:r>
        <w:rPr>
          <w:rFonts w:ascii="Consolas" w:cs="Consolas" w:eastAsia="Consolas" w:hAnsi="Consolas"/>
          <w:b/>
          <w:bCs/>
        </w:rPr>
        <w:t xml:space="preserve">≤21</w:t>
      </w:r>
      <w:r>
        <w:t xml:space="preserve">, </w:t>
      </w:r>
      <w:r>
        <w:rPr>
          <w:rFonts w:ascii="Consolas" w:cs="Consolas" w:eastAsia="Consolas" w:hAnsi="Consolas"/>
          <w:b/>
          <w:bCs/>
        </w:rPr>
        <w:t xml:space="preserve">≤30</w:t>
      </w:r>
      <w:r>
        <w:t xml:space="preserve">, </w:t>
      </w:r>
      <w:r>
        <w:rPr>
          <w:rFonts w:ascii="Consolas" w:cs="Consolas" w:eastAsia="Consolas" w:hAnsi="Consolas"/>
          <w:b/>
          <w:bCs/>
        </w:rPr>
        <w:t xml:space="preserve">≤60</w:t>
      </w:r>
      <w:r>
        <w:t xml:space="preserve">, </w:t>
      </w:r>
      <w:r>
        <w:rPr>
          <w:rFonts w:ascii="Consolas" w:cs="Consolas" w:eastAsia="Consolas" w:hAnsi="Consolas"/>
          <w:b/>
          <w:bCs/>
        </w:rPr>
        <w:t xml:space="preserve">≤90</w:t>
      </w:r>
      <w:r>
        <w:t xml:space="preserve">, </w:t>
      </w:r>
      <w:r>
        <w:rPr>
          <w:rFonts w:ascii="Consolas" w:cs="Consolas" w:eastAsia="Consolas" w:hAnsi="Consolas"/>
          <w:b/>
          <w:bCs/>
        </w:rPr>
        <w:t xml:space="preserve">≤180</w:t>
      </w:r>
      <w:r>
        <w:t xml:space="preserve">, </w:t>
      </w:r>
      <w:r>
        <w:rPr>
          <w:rFonts w:ascii="Consolas" w:cs="Consolas" w:eastAsia="Consolas" w:hAnsi="Consolas"/>
          <w:b/>
          <w:bCs/>
        </w:rPr>
        <w:t xml:space="preserve">&gt;180</w:t>
      </w:r>
      <w:r>
        <w:t xml:space="preserve">, </w:t>
      </w:r>
      <w:r>
        <w:rPr>
          <w:rFonts w:ascii="Consolas" w:cs="Consolas" w:eastAsia="Consolas" w:hAnsi="Consolas"/>
          <w:b/>
          <w:bCs/>
        </w:rPr>
        <w:t xml:space="preserve">Total</w:t>
      </w:r>
      <w:r>
        <w:t xml:space="preserve">. Rows are </w:t>
      </w:r>
      <w:r>
        <w:rPr>
          <w:rFonts w:ascii="Consolas" w:cs="Consolas" w:eastAsia="Consolas" w:hAnsi="Consolas"/>
          <w:b/>
          <w:bCs/>
        </w:rPr>
        <w:t xml:space="preserve">Critical</w:t>
      </w:r>
      <w:r>
        <w:t xml:space="preserve">, </w:t>
      </w:r>
      <w:r>
        <w:rPr>
          <w:rFonts w:ascii="Consolas" w:cs="Consolas" w:eastAsia="Consolas" w:hAnsi="Consolas"/>
          <w:b/>
          <w:bCs/>
        </w:rPr>
        <w:t xml:space="preserve">High</w:t>
      </w:r>
      <w:r>
        <w:t xml:space="preserve">, </w:t>
      </w:r>
      <w:r>
        <w:rPr>
          <w:rFonts w:ascii="Consolas" w:cs="Consolas" w:eastAsia="Consolas" w:hAnsi="Consolas"/>
          <w:b/>
          <w:bCs/>
        </w:rPr>
        <w:t xml:space="preserve">Medium</w:t>
      </w:r>
      <w:r>
        <w:t xml:space="preserve">, </w:t>
      </w:r>
      <w:r>
        <w:rPr>
          <w:rFonts w:ascii="Consolas" w:cs="Consolas" w:eastAsia="Consolas" w:hAnsi="Consolas"/>
          <w:b/>
          <w:bCs/>
        </w:rPr>
        <w:t xml:space="preserve">Low</w:t>
      </w:r>
      <w:r>
        <w:t xml:space="preserve">, </w:t>
      </w:r>
      <w:r>
        <w:rPr>
          <w:rFonts w:ascii="Consolas" w:cs="Consolas" w:eastAsia="Consolas" w:hAnsi="Consolas"/>
          <w:b/>
          <w:bCs/>
        </w:rPr>
        <w:t xml:space="preserve">Information</w:t>
      </w:r>
      <w:r>
        <w:t xml:space="preserve">, and a bold </w:t>
      </w:r>
      <w:r>
        <w:rPr>
          <w:rFonts w:ascii="Consolas" w:cs="Consolas" w:eastAsia="Consolas" w:hAnsi="Consolas"/>
          <w:b/>
          <w:bCs/>
        </w:rPr>
        <w:t xml:space="preserve">Total</w:t>
      </w:r>
      <w:r>
        <w:t xml:space="preserve"> row.</w:t>
      </w:r>
    </w:p>
    <w:p>
      <w:pPr>
        <w:spacing w:after="140"/>
      </w:pPr>
      <w:r>
        <w:t xml:space="preserve">The buckets do not overlap: a finding published 45 days ago appears only under </w:t>
      </w:r>
      <w:r>
        <w:rPr>
          <w:rFonts w:ascii="Consolas" w:cs="Consolas" w:eastAsia="Consolas" w:hAnsi="Consolas"/>
          <w:b/>
          <w:bCs/>
        </w:rPr>
        <w:t xml:space="preserve">≤60</w:t>
      </w:r>
      <w:r>
        <w:t xml:space="preserve">. Age is measured from the date the plugin was published — how long a fix or detection has been publicly available — not from when you first observed the finding. A scan file records a single point in time and carries no history, so a first-observed date does not exist.</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FDF2E9" w:sz="2"/>
              <w:left w:val="single" w:color="ED7D31" w:sz="24"/>
              <w:bottom w:val="single" w:color="FDF2E9" w:sz="2"/>
              <w:right w:val="single" w:color="FDF2E9" w:sz="2"/>
            </w:tcBorders>
            <w:shd w:fill="FDF2E9" w:color="auto" w:val="clear"/>
          </w:tcPr>
          <w:p>
            <w:pPr>
              <w:spacing w:after="60"/>
            </w:pPr>
            <w:r>
              <w:rPr>
                <w:b/>
                <w:bCs/>
                <w:color w:val="ED7D31"/>
                <w:sz w:val="20"/>
                <w:szCs w:val="20"/>
              </w:rPr>
              <w:t xml:space="preserve">IMPORTANT</w:t>
            </w:r>
          </w:p>
          <w:p>
            <w:pPr>
              <w:spacing w:after="0"/>
            </w:pPr>
            <w:r>
              <w:rPr>
                <w:sz w:val="20"/>
                <w:szCs w:val="20"/>
              </w:rPr>
              <w:t xml:space="preserve">Only findings that carry a publication date appear in this table, so its </w:t>
            </w:r>
            <w:r>
              <w:rPr>
                <w:rFonts w:ascii="Consolas" w:cs="Consolas" w:eastAsia="Consolas" w:hAnsi="Consolas"/>
                <w:b/>
                <w:bCs/>
                <w:sz w:val="20"/>
                <w:szCs w:val="20"/>
              </w:rPr>
              <w:t xml:space="preserve">Total</w:t>
            </w:r>
            <w:r>
              <w:rPr>
                <w:sz w:val="20"/>
                <w:szCs w:val="20"/>
              </w:rPr>
              <w:t xml:space="preserve"> can be lower than the </w:t>
            </w:r>
            <w:r>
              <w:rPr>
                <w:rFonts w:ascii="Consolas" w:cs="Consolas" w:eastAsia="Consolas" w:hAnsi="Consolas"/>
                <w:b/>
                <w:bCs/>
                <w:sz w:val="20"/>
                <w:szCs w:val="20"/>
              </w:rPr>
              <w:t xml:space="preserve">Findings</w:t>
            </w:r>
            <w:r>
              <w:rPr>
                <w:sz w:val="20"/>
                <w:szCs w:val="20"/>
              </w:rPr>
              <w:t xml:space="preserve"> tile above it. That is expected, not a fault.</w:t>
            </w:r>
          </w:p>
        </w:tc>
      </w:tr>
    </w:tbl>
    <w:p>
      <w:pPr>
        <w:pStyle w:val="Heading3"/>
      </w:pPr>
      <w:r>
        <w:t xml:space="preserve">The Top 10 lists</w:t>
      </w:r>
    </w:p>
    <w:p>
      <w:pPr>
        <w:spacing w:after="140"/>
      </w:pPr>
      <w:r>
        <w:rPr>
          <w:b/>
          <w:bCs/>
        </w:rPr>
        <w:t xml:space="preserve">`Top 10 Vulnerabilities`</w:t>
      </w:r>
      <w:r>
        <w:t xml:space="preserve"> lists the plugins affecting the most machines. Each row shows a rank, a severity-coloured dot, the plugin name, its </w:t>
      </w:r>
      <w:r>
        <w:rPr>
          <w:rFonts w:ascii="Consolas" w:cs="Consolas" w:eastAsia="Consolas" w:hAnsi="Consolas"/>
          <w:b/>
          <w:bCs/>
        </w:rPr>
        <w:t xml:space="preserve">Plugin {id}</w:t>
      </w:r>
      <w:r>
        <w:t xml:space="preserve">, and the number of hosts affected. This is your leverage list: fixing the top entry touches more machines than anything else you could do.</w:t>
      </w:r>
    </w:p>
    <w:p>
      <w:pPr>
        <w:spacing w:after="140"/>
      </w:pPr>
      <w:r>
        <w:rPr>
          <w:b/>
          <w:bCs/>
        </w:rPr>
        <w:t xml:space="preserve">`Top 10 Hosts`</w:t>
      </w:r>
      <w:r>
        <w:t xml:space="preserve"> lists the most exposed machines, ranked by Critical count, then High, then total. Each row shows the host name (or its IP if there is no name), the operating system beneath it, and two figures — </w:t>
      </w:r>
      <w:r>
        <w:rPr>
          <w:rFonts w:ascii="Consolas" w:cs="Consolas" w:eastAsia="Consolas" w:hAnsi="Consolas"/>
          <w:b/>
          <w:bCs/>
        </w:rPr>
        <w:t xml:space="preserve">{n} C</w:t>
      </w:r>
      <w:r>
        <w:t xml:space="preserve"> and </w:t>
      </w:r>
      <w:r>
        <w:rPr>
          <w:rFonts w:ascii="Consolas" w:cs="Consolas" w:eastAsia="Consolas" w:hAnsi="Consolas"/>
          <w:b/>
          <w:bCs/>
        </w:rPr>
        <w:t xml:space="preserve">{n} H</w:t>
      </w:r>
      <w:r>
        <w:t xml:space="preserve">.</w:t>
      </w:r>
    </w:p>
    <w:p>
      <w:pPr>
        <w:spacing w:after="140"/>
      </w:pPr>
      <w:r>
        <w:t xml:space="preserve">Neither list is clickable; both are for reading.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260"/>
          <w:left w:type="dxa" w:w="180"/>
          <w:bottom w:type="dxa" w:w="260"/>
          <w:right w:type="dxa" w:w="180"/>
        </w:tblCellMar>
      </w:tblPr>
      <w:tblGrid>
        <w:gridCol w:w="9360"/>
      </w:tblGrid>
      <w:tr>
        <w:tc>
          <w:tcPr>
            <w:tcW w:type="dxa" w:w="9360"/>
            <w:tcBorders>
              <w:top w:val="dashed" w:color="2E75B6" w:sz="8"/>
              <w:left w:val="dashed" w:color="2E75B6" w:sz="8"/>
              <w:bottom w:val="dashed" w:color="2E75B6" w:sz="8"/>
              <w:right w:val="dashed" w:color="2E75B6" w:sz="8"/>
            </w:tcBorders>
            <w:shd w:fill="F7FAFD" w:color="auto" w:val="clear"/>
          </w:tcPr>
          <w:p>
            <w:pPr>
              <w:spacing w:after="60"/>
              <w:jc w:val="center"/>
            </w:pPr>
            <w:r>
              <w:rPr>
                <w:b/>
                <w:bCs/>
                <w:color w:val="2E75B6"/>
                <w:sz w:val="20"/>
                <w:szCs w:val="20"/>
              </w:rPr>
              <w:t xml:space="preserve">[ SCREENSHOT 9 ]</w:t>
            </w:r>
          </w:p>
          <w:p>
            <w:pPr>
              <w:jc w:val="center"/>
            </w:pPr>
            <w:r>
              <w:rPr>
                <w:i/>
                <w:iCs/>
                <w:color w:val="595959"/>
                <w:sz w:val="18"/>
                <w:szCs w:val="18"/>
              </w:rPr>
              <w:t xml:space="preserve">The Summary tab scrolled to show the tile strip, both donut charts with legends, and the Vulnerability Aging table. Include at least one policy violation so the red banner is visible at the top.</w:t>
            </w:r>
          </w:p>
        </w:tc>
      </w:tr>
    </w:tbl>
    <w:p>
      <w:pPr>
        <w:pStyle w:val="Heading2"/>
      </w:pPr>
      <w:r>
        <w:t xml:space="preserve">5.2 The Scan Information tab</w:t>
      </w:r>
    </w:p>
    <w:p>
      <w:pPr>
        <w:spacing w:after="140"/>
      </w:pPr>
      <w:r>
        <w:t xml:space="preserve">One row per scan file, plus a strip of tiles: </w:t>
      </w:r>
      <w:r>
        <w:rPr>
          <w:rFonts w:ascii="Consolas" w:cs="Consolas" w:eastAsia="Consolas" w:hAnsi="Consolas"/>
          <w:b/>
          <w:bCs/>
        </w:rPr>
        <w:t xml:space="preserve">Scan files</w:t>
      </w:r>
      <w:r>
        <w:t xml:space="preserve">, </w:t>
      </w:r>
      <w:r>
        <w:rPr>
          <w:rFonts w:ascii="Consolas" w:cs="Consolas" w:eastAsia="Consolas" w:hAnsi="Consolas"/>
          <w:b/>
          <w:bCs/>
        </w:rPr>
        <w:t xml:space="preserve">Hosts</w:t>
      </w:r>
      <w:r>
        <w:t xml:space="preserve">, </w:t>
      </w:r>
      <w:r>
        <w:rPr>
          <w:rFonts w:ascii="Consolas" w:cs="Consolas" w:eastAsia="Consolas" w:hAnsi="Consolas"/>
          <w:b/>
          <w:bCs/>
        </w:rPr>
        <w:t xml:space="preserve">Findings</w:t>
      </w:r>
      <w:r>
        <w:t xml:space="preserve"> and </w:t>
      </w:r>
      <w:r>
        <w:rPr>
          <w:rFonts w:ascii="Consolas" w:cs="Consolas" w:eastAsia="Consolas" w:hAnsi="Consolas"/>
          <w:b/>
          <w:bCs/>
        </w:rPr>
        <w:t xml:space="preserve">Scan date range</w:t>
      </w:r>
      <w:r>
        <w:t xml:space="preserve">. The date range shows a single date when everything was scanned the same day, a range across two dates otherwise, and </w:t>
      </w:r>
      <w:r>
        <w:rPr>
          <w:rFonts w:ascii="Consolas" w:cs="Consolas" w:eastAsia="Consolas" w:hAnsi="Consolas"/>
          <w:b/>
          <w:bCs/>
        </w:rPr>
        <w:t xml:space="preserve">—</w:t>
      </w:r>
      <w:r>
        <w:t xml:space="preserve"> when nothing is loaded.</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000"/>
        <w:gridCol w:w="7360"/>
      </w:tblGrid>
      <w:tr>
        <w:trPr>
          <w:tblHeader/>
        </w:trPr>
        <w:tc>
          <w:tcPr>
            <w:tcW w:type="dxa" w:w="2000"/>
            <w:shd w:fill="D9E2F3" w:color="auto" w:val="clear"/>
            <w:vAlign w:val="center"/>
          </w:tcPr>
          <w:p>
            <w:pPr>
              <w:spacing w:after="0"/>
            </w:pPr>
            <w:r>
              <w:rPr>
                <w:b/>
                <w:bCs/>
                <w:sz w:val="18"/>
                <w:szCs w:val="18"/>
              </w:rPr>
              <w:t xml:space="preserve">Column</w:t>
            </w:r>
          </w:p>
        </w:tc>
        <w:tc>
          <w:tcPr>
            <w:tcW w:type="dxa" w:w="7360"/>
            <w:shd w:fill="D9E2F3" w:color="auto" w:val="clear"/>
            <w:vAlign w:val="center"/>
          </w:tcPr>
          <w:p>
            <w:pPr>
              <w:spacing w:after="0"/>
            </w:pPr>
            <w:r>
              <w:rPr>
                <w:b/>
                <w:bCs/>
                <w:sz w:val="18"/>
                <w:szCs w:val="18"/>
              </w:rPr>
              <w:t xml:space="preserve">What it shows</w:t>
            </w:r>
          </w:p>
        </w:tc>
      </w:tr>
      <w:tr>
        <w:tc>
          <w:tcPr>
            <w:tcW w:type="dxa" w:w="2000"/>
            <w:vAlign w:val="top"/>
          </w:tcPr>
          <w:p>
            <w:pPr>
              <w:spacing w:after="0"/>
            </w:pPr>
            <w:r>
              <w:rPr>
                <w:rFonts w:ascii="Consolas" w:cs="Consolas" w:eastAsia="Consolas" w:hAnsi="Consolas"/>
                <w:b/>
                <w:bCs/>
                <w:sz w:val="18"/>
                <w:szCs w:val="18"/>
              </w:rPr>
              <w:t xml:space="preserve">Scan Name</w:t>
            </w:r>
          </w:p>
        </w:tc>
        <w:tc>
          <w:tcPr>
            <w:tcW w:type="dxa" w:w="7360"/>
            <w:vAlign w:val="top"/>
          </w:tcPr>
          <w:p>
            <w:pPr>
              <w:spacing w:after="0"/>
            </w:pPr>
            <w:r>
              <w:rPr>
                <w:sz w:val="18"/>
                <w:szCs w:val="18"/>
              </w:rPr>
              <w:t xml:space="preserve">The report name recorded inside the scan.</w:t>
            </w:r>
          </w:p>
        </w:tc>
      </w:tr>
      <w:tr>
        <w:tc>
          <w:tcPr>
            <w:tcW w:type="dxa" w:w="2000"/>
            <w:vAlign w:val="top"/>
          </w:tcPr>
          <w:p>
            <w:pPr>
              <w:spacing w:after="0"/>
            </w:pPr>
            <w:r>
              <w:rPr>
                <w:rFonts w:ascii="Consolas" w:cs="Consolas" w:eastAsia="Consolas" w:hAnsi="Consolas"/>
                <w:b/>
                <w:bCs/>
                <w:sz w:val="18"/>
                <w:szCs w:val="18"/>
              </w:rPr>
              <w:t xml:space="preserve">Compliance</w:t>
            </w:r>
          </w:p>
        </w:tc>
        <w:tc>
          <w:tcPr>
            <w:tcW w:type="dxa" w:w="7360"/>
            <w:vAlign w:val="top"/>
          </w:tcPr>
          <w:p>
            <w:pPr>
              <w:spacing w:after="0"/>
            </w:pPr>
            <w:r>
              <w:rPr>
                <w:sz w:val="18"/>
                <w:szCs w:val="18"/>
              </w:rPr>
              <w:t xml:space="preserve">A chip reading </w:t>
            </w:r>
            <w:r>
              <w:rPr>
                <w:rFonts w:ascii="Consolas" w:cs="Consolas" w:eastAsia="Consolas" w:hAnsi="Consolas"/>
                <w:b/>
                <w:bCs/>
                <w:sz w:val="18"/>
                <w:szCs w:val="18"/>
              </w:rPr>
              <w:t xml:space="preserve">OK</w:t>
            </w:r>
            <w:r>
              <w:rPr>
                <w:sz w:val="18"/>
                <w:szCs w:val="18"/>
              </w:rPr>
              <w:t xml:space="preserve"> or </w:t>
            </w:r>
            <w:r>
              <w:rPr>
                <w:rFonts w:ascii="Consolas" w:cs="Consolas" w:eastAsia="Consolas" w:hAnsi="Consolas"/>
                <w:b/>
                <w:bCs/>
                <w:sz w:val="18"/>
                <w:szCs w:val="18"/>
              </w:rPr>
              <w:t xml:space="preserve">Issues</w:t>
            </w:r>
            <w:r>
              <w:rPr>
                <w:sz w:val="18"/>
                <w:szCs w:val="18"/>
              </w:rPr>
              <w:t xml:space="preserve">, or blank when no business rules are enabled.</w:t>
            </w:r>
          </w:p>
        </w:tc>
      </w:tr>
      <w:tr>
        <w:tc>
          <w:tcPr>
            <w:tcW w:type="dxa" w:w="2000"/>
            <w:vAlign w:val="top"/>
          </w:tcPr>
          <w:p>
            <w:pPr>
              <w:spacing w:after="0"/>
            </w:pPr>
            <w:r>
              <w:rPr>
                <w:rFonts w:ascii="Consolas" w:cs="Consolas" w:eastAsia="Consolas" w:hAnsi="Consolas"/>
                <w:b/>
                <w:bCs/>
                <w:sz w:val="18"/>
                <w:szCs w:val="18"/>
              </w:rPr>
              <w:t xml:space="preserve">Hosts</w:t>
            </w:r>
          </w:p>
        </w:tc>
        <w:tc>
          <w:tcPr>
            <w:tcW w:type="dxa" w:w="7360"/>
            <w:vAlign w:val="top"/>
          </w:tcPr>
          <w:p>
            <w:pPr>
              <w:spacing w:after="0"/>
            </w:pPr>
            <w:r>
              <w:rPr>
                <w:sz w:val="18"/>
                <w:szCs w:val="18"/>
              </w:rPr>
              <w:t xml:space="preserve">Distinct hosts in that file.</w:t>
            </w:r>
          </w:p>
        </w:tc>
      </w:tr>
      <w:tr>
        <w:tc>
          <w:tcPr>
            <w:tcW w:type="dxa" w:w="2000"/>
            <w:vAlign w:val="top"/>
          </w:tcPr>
          <w:p>
            <w:pPr>
              <w:spacing w:after="0"/>
            </w:pPr>
            <w:r>
              <w:rPr>
                <w:rFonts w:ascii="Consolas" w:cs="Consolas" w:eastAsia="Consolas" w:hAnsi="Consolas"/>
                <w:b/>
                <w:bCs/>
                <w:sz w:val="18"/>
                <w:szCs w:val="18"/>
              </w:rPr>
              <w:t xml:space="preserve">Findings</w:t>
            </w:r>
          </w:p>
        </w:tc>
        <w:tc>
          <w:tcPr>
            <w:tcW w:type="dxa" w:w="7360"/>
            <w:vAlign w:val="top"/>
          </w:tcPr>
          <w:p>
            <w:pPr>
              <w:spacing w:after="0"/>
            </w:pPr>
            <w:r>
              <w:rPr>
                <w:sz w:val="18"/>
                <w:szCs w:val="18"/>
              </w:rPr>
              <w:t xml:space="preserve">Findings in that file.</w:t>
            </w:r>
          </w:p>
        </w:tc>
      </w:tr>
      <w:tr>
        <w:tc>
          <w:tcPr>
            <w:tcW w:type="dxa" w:w="2000"/>
            <w:vAlign w:val="top"/>
          </w:tcPr>
          <w:p>
            <w:pPr>
              <w:spacing w:after="0"/>
            </w:pPr>
            <w:r>
              <w:rPr>
                <w:rFonts w:ascii="Consolas" w:cs="Consolas" w:eastAsia="Consolas" w:hAnsi="Consolas"/>
                <w:b/>
                <w:bCs/>
                <w:sz w:val="18"/>
                <w:szCs w:val="18"/>
              </w:rPr>
              <w:t xml:space="preserve">Critical</w:t>
            </w:r>
            <w:r>
              <w:rPr>
                <w:sz w:val="18"/>
                <w:szCs w:val="18"/>
              </w:rPr>
              <w:t xml:space="preserve"> / </w:t>
            </w:r>
            <w:r>
              <w:rPr>
                <w:rFonts w:ascii="Consolas" w:cs="Consolas" w:eastAsia="Consolas" w:hAnsi="Consolas"/>
                <w:b/>
                <w:bCs/>
                <w:sz w:val="18"/>
                <w:szCs w:val="18"/>
              </w:rPr>
              <w:t xml:space="preserve">High</w:t>
            </w:r>
          </w:p>
        </w:tc>
        <w:tc>
          <w:tcPr>
            <w:tcW w:type="dxa" w:w="7360"/>
            <w:vAlign w:val="top"/>
          </w:tcPr>
          <w:p>
            <w:pPr>
              <w:spacing w:after="0"/>
            </w:pPr>
            <w:r>
              <w:rPr>
                <w:sz w:val="18"/>
                <w:szCs w:val="18"/>
              </w:rPr>
              <w:t xml:space="preserve">How many of those findings are at each severity.</w:t>
            </w:r>
          </w:p>
        </w:tc>
      </w:tr>
      <w:tr>
        <w:tc>
          <w:tcPr>
            <w:tcW w:type="dxa" w:w="2000"/>
            <w:vAlign w:val="top"/>
          </w:tcPr>
          <w:p>
            <w:pPr>
              <w:spacing w:after="0"/>
            </w:pPr>
            <w:r>
              <w:rPr>
                <w:rFonts w:ascii="Consolas" w:cs="Consolas" w:eastAsia="Consolas" w:hAnsi="Consolas"/>
                <w:b/>
                <w:bCs/>
                <w:sz w:val="18"/>
                <w:szCs w:val="18"/>
              </w:rPr>
              <w:t xml:space="preserve">Port Range</w:t>
            </w:r>
          </w:p>
        </w:tc>
        <w:tc>
          <w:tcPr>
            <w:tcW w:type="dxa" w:w="7360"/>
            <w:vAlign w:val="top"/>
          </w:tcPr>
          <w:p>
            <w:pPr>
              <w:spacing w:after="0"/>
            </w:pPr>
            <w:r>
              <w:rPr>
                <w:sz w:val="18"/>
                <w:szCs w:val="18"/>
              </w:rPr>
              <w:t xml:space="preserve">The port range the scan policy was configured with.</w:t>
            </w:r>
          </w:p>
        </w:tc>
      </w:tr>
      <w:tr>
        <w:tc>
          <w:tcPr>
            <w:tcW w:type="dxa" w:w="2000"/>
            <w:vAlign w:val="top"/>
          </w:tcPr>
          <w:p>
            <w:pPr>
              <w:spacing w:after="0"/>
            </w:pPr>
            <w:r>
              <w:rPr>
                <w:rFonts w:ascii="Consolas" w:cs="Consolas" w:eastAsia="Consolas" w:hAnsi="Consolas"/>
                <w:b/>
                <w:bCs/>
                <w:sz w:val="18"/>
                <w:szCs w:val="18"/>
              </w:rPr>
              <w:t xml:space="preserve">Scan Date</w:t>
            </w:r>
          </w:p>
        </w:tc>
        <w:tc>
          <w:tcPr>
            <w:tcW w:type="dxa" w:w="7360"/>
            <w:vAlign w:val="top"/>
          </w:tcPr>
          <w:p>
            <w:pPr>
              <w:spacing w:after="0"/>
            </w:pPr>
            <w:r>
              <w:rPr>
                <w:sz w:val="18"/>
                <w:szCs w:val="18"/>
              </w:rPr>
              <w:t xml:space="preserve">When the scan finished. Rows are sorted newest first.</w:t>
            </w:r>
          </w:p>
        </w:tc>
      </w:tr>
      <w:tr>
        <w:tc>
          <w:tcPr>
            <w:tcW w:type="dxa" w:w="2000"/>
            <w:vAlign w:val="top"/>
          </w:tcPr>
          <w:p>
            <w:pPr>
              <w:spacing w:after="0"/>
            </w:pPr>
            <w:r>
              <w:rPr>
                <w:rFonts w:ascii="Consolas" w:cs="Consolas" w:eastAsia="Consolas" w:hAnsi="Consolas"/>
                <w:b/>
                <w:bCs/>
                <w:sz w:val="18"/>
                <w:szCs w:val="18"/>
              </w:rPr>
              <w:t xml:space="preserve">Credentialed</w:t>
            </w:r>
          </w:p>
        </w:tc>
        <w:tc>
          <w:tcPr>
            <w:tcW w:type="dxa" w:w="7360"/>
            <w:vAlign w:val="top"/>
          </w:tcPr>
          <w:p>
            <w:pPr>
              <w:spacing w:after="0"/>
            </w:pPr>
            <w:r>
              <w:rPr>
                <w:sz w:val="18"/>
                <w:szCs w:val="18"/>
              </w:rPr>
              <w:t xml:space="preserve">Whether credentialed checks were used, as reported by the scan itself.</w:t>
            </w:r>
          </w:p>
        </w:tc>
      </w:tr>
      <w:tr>
        <w:tc>
          <w:tcPr>
            <w:tcW w:type="dxa" w:w="2000"/>
            <w:vAlign w:val="top"/>
          </w:tcPr>
          <w:p>
            <w:pPr>
              <w:spacing w:after="0"/>
            </w:pPr>
            <w:r>
              <w:rPr>
                <w:rFonts w:ascii="Consolas" w:cs="Consolas" w:eastAsia="Consolas" w:hAnsi="Consolas"/>
                <w:b/>
                <w:bCs/>
                <w:sz w:val="18"/>
                <w:szCs w:val="18"/>
              </w:rPr>
              <w:t xml:space="preserve">Policy</w:t>
            </w:r>
          </w:p>
        </w:tc>
        <w:tc>
          <w:tcPr>
            <w:tcW w:type="dxa" w:w="7360"/>
            <w:vAlign w:val="top"/>
          </w:tcPr>
          <w:p>
            <w:pPr>
              <w:spacing w:after="0"/>
            </w:pPr>
            <w:r>
              <w:rPr>
                <w:sz w:val="18"/>
                <w:szCs w:val="18"/>
              </w:rPr>
              <w:t xml:space="preserve">The name of the scan policy used.</w:t>
            </w:r>
          </w:p>
        </w:tc>
      </w:tr>
    </w:tbl>
    <w:p>
      <w:pPr>
        <w:spacing w:after="120"/>
      </w:pPr>
    </w:p>
    <w:p>
      <w:pPr>
        <w:pStyle w:val="Heading3"/>
      </w:pPr>
      <w:r>
        <w:t xml:space="preserve">The scan details panel</w:t>
      </w:r>
    </w:p>
    <w:p>
      <w:pPr>
        <w:spacing w:after="140"/>
      </w:pPr>
      <w:r>
        <w:t xml:space="preserve">Click a row to open the details panel. It contains:</w:t>
      </w:r>
    </w:p>
    <w:p>
      <w:pPr>
        <w:pStyle w:val="ListParagraph"/>
        <w:numPr>
          <w:ilvl w:val="0"/>
          <w:numId w:val="1"/>
        </w:numPr>
        <w:spacing w:after="80"/>
      </w:pPr>
      <w:r>
        <w:t xml:space="preserve">The scan name and file name, with a </w:t>
      </w:r>
      <w:r>
        <w:rPr>
          <w:rFonts w:ascii="Consolas" w:cs="Consolas" w:eastAsia="Consolas" w:hAnsi="Consolas"/>
          <w:b/>
          <w:bCs/>
        </w:rPr>
        <w:t xml:space="preserve">Copy</w:t>
      </w:r>
      <w:r>
        <w:t xml:space="preserve"> button (tooltip </w:t>
      </w:r>
      <w:r>
        <w:rPr>
          <w:rFonts w:ascii="Consolas" w:cs="Consolas" w:eastAsia="Consolas" w:hAnsi="Consolas"/>
          <w:b/>
          <w:bCs/>
        </w:rPr>
        <w:t xml:space="preserve">Copy this scan's details to the clipboard</w:t>
      </w:r>
      <w:r>
        <w:t xml:space="preserve">) and </w:t>
      </w:r>
      <w:r>
        <w:rPr>
          <w:rFonts w:ascii="Consolas" w:cs="Consolas" w:eastAsia="Consolas" w:hAnsi="Consolas"/>
          <w:b/>
          <w:bCs/>
        </w:rPr>
        <w:t xml:space="preserve">✕</w:t>
      </w:r>
      <w:r>
        <w:t xml:space="preserve"> to close. After you click </w:t>
      </w:r>
      <w:r>
        <w:rPr>
          <w:rFonts w:ascii="Consolas" w:cs="Consolas" w:eastAsia="Consolas" w:hAnsi="Consolas"/>
          <w:b/>
          <w:bCs/>
        </w:rPr>
        <w:t xml:space="preserve">Copy</w:t>
      </w:r>
      <w:r>
        <w:t xml:space="preserve"> the button reads </w:t>
      </w:r>
      <w:r>
        <w:rPr>
          <w:rFonts w:ascii="Consolas" w:cs="Consolas" w:eastAsia="Consolas" w:hAnsi="Consolas"/>
          <w:b/>
          <w:bCs/>
        </w:rPr>
        <w:t xml:space="preserve">Copied</w:t>
      </w:r>
      <w:r>
        <w:t xml:space="preserve"> for about a second.</w:t>
      </w:r>
    </w:p>
    <w:p>
      <w:pPr>
        <w:pStyle w:val="ListParagraph"/>
        <w:numPr>
          <w:ilvl w:val="0"/>
          <w:numId w:val="1"/>
        </w:numPr>
        <w:spacing w:after="80"/>
      </w:pPr>
      <w:r>
        <w:t xml:space="preserve">Four figures: </w:t>
      </w:r>
      <w:r>
        <w:rPr>
          <w:rFonts w:ascii="Consolas" w:cs="Consolas" w:eastAsia="Consolas" w:hAnsi="Consolas"/>
          <w:b/>
          <w:bCs/>
        </w:rPr>
        <w:t xml:space="preserve">Hosts</w:t>
      </w:r>
      <w:r>
        <w:t xml:space="preserve">, </w:t>
      </w:r>
      <w:r>
        <w:rPr>
          <w:rFonts w:ascii="Consolas" w:cs="Consolas" w:eastAsia="Consolas" w:hAnsi="Consolas"/>
          <w:b/>
          <w:bCs/>
        </w:rPr>
        <w:t xml:space="preserve">Findings</w:t>
      </w:r>
      <w:r>
        <w:t xml:space="preserve">, </w:t>
      </w:r>
      <w:r>
        <w:rPr>
          <w:rFonts w:ascii="Consolas" w:cs="Consolas" w:eastAsia="Consolas" w:hAnsi="Consolas"/>
          <w:b/>
          <w:bCs/>
        </w:rPr>
        <w:t xml:space="preserve">Critical</w:t>
      </w:r>
      <w:r>
        <w:t xml:space="preserve"> and </w:t>
      </w:r>
      <w:r>
        <w:rPr>
          <w:rFonts w:ascii="Consolas" w:cs="Consolas" w:eastAsia="Consolas" w:hAnsi="Consolas"/>
          <w:b/>
          <w:bCs/>
        </w:rPr>
        <w:t xml:space="preserve">High</w:t>
      </w:r>
      <w:r>
        <w:t xml:space="preserve">.</w:t>
      </w:r>
    </w:p>
    <w:p>
      <w:pPr>
        <w:pStyle w:val="ListParagraph"/>
        <w:numPr>
          <w:ilvl w:val="0"/>
          <w:numId w:val="1"/>
        </w:numPr>
        <w:spacing w:after="80"/>
      </w:pPr>
      <w:r>
        <w:rPr>
          <w:b/>
          <w:bCs/>
        </w:rPr>
        <w:t xml:space="preserve">`Policy issues`</w:t>
      </w:r>
      <w:r>
        <w:t xml:space="preserve"> — shown only when this scan is flagged, listing one line per broken rule. This is where you find out </w:t>
      </w:r>
      <w:r>
        <w:rPr>
          <w:i/>
          <w:iCs/>
        </w:rPr>
        <w:t xml:space="preserve">why</w:t>
      </w:r>
      <w:r>
        <w:t xml:space="preserve"> a scan says </w:t>
      </w:r>
      <w:r>
        <w:rPr>
          <w:rFonts w:ascii="Consolas" w:cs="Consolas" w:eastAsia="Consolas" w:hAnsi="Consolas"/>
          <w:b/>
          <w:bCs/>
        </w:rPr>
        <w:t xml:space="preserve">Issues</w:t>
      </w:r>
      <w:r>
        <w:t xml:space="preserve">.</w:t>
      </w:r>
    </w:p>
    <w:p>
      <w:pPr>
        <w:pStyle w:val="ListParagraph"/>
        <w:numPr>
          <w:ilvl w:val="0"/>
          <w:numId w:val="1"/>
        </w:numPr>
        <w:spacing w:after="80"/>
      </w:pPr>
      <w:r>
        <w:rPr>
          <w:b/>
          <w:bCs/>
        </w:rPr>
        <w:t xml:space="preserve">`Scan parameters`</w:t>
      </w:r>
      <w:r>
        <w:t xml:space="preserve"> — the scan's own settings, read out of the scan file: </w:t>
      </w:r>
      <w:r>
        <w:rPr>
          <w:rFonts w:ascii="Consolas" w:cs="Consolas" w:eastAsia="Consolas" w:hAnsi="Consolas"/>
          <w:b/>
          <w:bCs/>
        </w:rPr>
        <w:t xml:space="preserve">Policy</w:t>
      </w:r>
      <w:r>
        <w:t xml:space="preserve">, </w:t>
      </w:r>
      <w:r>
        <w:rPr>
          <w:rFonts w:ascii="Consolas" w:cs="Consolas" w:eastAsia="Consolas" w:hAnsi="Consolas"/>
          <w:b/>
          <w:bCs/>
        </w:rPr>
        <w:t xml:space="preserve">Nessus version</w:t>
      </w:r>
      <w:r>
        <w:t xml:space="preserve">, </w:t>
      </w:r>
      <w:r>
        <w:rPr>
          <w:rFonts w:ascii="Consolas" w:cs="Consolas" w:eastAsia="Consolas" w:hAnsi="Consolas"/>
          <w:b/>
          <w:bCs/>
        </w:rPr>
        <w:t xml:space="preserve">Plugin feed</w:t>
      </w:r>
      <w:r>
        <w:t xml:space="preserve">, </w:t>
      </w:r>
      <w:r>
        <w:rPr>
          <w:rFonts w:ascii="Consolas" w:cs="Consolas" w:eastAsia="Consolas" w:hAnsi="Consolas"/>
          <w:b/>
          <w:bCs/>
        </w:rPr>
        <w:t xml:space="preserve">Scanner edition</w:t>
      </w:r>
      <w:r>
        <w:t xml:space="preserve">, </w:t>
      </w:r>
      <w:r>
        <w:rPr>
          <w:rFonts w:ascii="Consolas" w:cs="Consolas" w:eastAsia="Consolas" w:hAnsi="Consolas"/>
          <w:b/>
          <w:bCs/>
        </w:rPr>
        <w:t xml:space="preserve">Scanner IP</w:t>
      </w:r>
      <w:r>
        <w:t xml:space="preserve">, </w:t>
      </w:r>
      <w:r>
        <w:rPr>
          <w:rFonts w:ascii="Consolas" w:cs="Consolas" w:eastAsia="Consolas" w:hAnsi="Consolas"/>
          <w:b/>
          <w:bCs/>
        </w:rPr>
        <w:t xml:space="preserve">Port scanner(s)</w:t>
      </w:r>
      <w:r>
        <w:t xml:space="preserve">, </w:t>
      </w:r>
      <w:r>
        <w:rPr>
          <w:rFonts w:ascii="Consolas" w:cs="Consolas" w:eastAsia="Consolas" w:hAnsi="Consolas"/>
          <w:b/>
          <w:bCs/>
        </w:rPr>
        <w:t xml:space="preserve">Port range</w:t>
      </w:r>
      <w:r>
        <w:t xml:space="preserve">, </w:t>
      </w:r>
      <w:r>
        <w:rPr>
          <w:rFonts w:ascii="Consolas" w:cs="Consolas" w:eastAsia="Consolas" w:hAnsi="Consolas"/>
          <w:b/>
          <w:bCs/>
        </w:rPr>
        <w:t xml:space="preserve">Thorough tests</w:t>
      </w:r>
      <w:r>
        <w:t xml:space="preserve">, </w:t>
      </w:r>
      <w:r>
        <w:rPr>
          <w:rFonts w:ascii="Consolas" w:cs="Consolas" w:eastAsia="Consolas" w:hAnsi="Consolas"/>
          <w:b/>
          <w:bCs/>
        </w:rPr>
        <w:t xml:space="preserve">Experimental tests</w:t>
      </w:r>
      <w:r>
        <w:t xml:space="preserve">, </w:t>
      </w:r>
      <w:r>
        <w:rPr>
          <w:rFonts w:ascii="Consolas" w:cs="Consolas" w:eastAsia="Consolas" w:hAnsi="Consolas"/>
          <w:b/>
          <w:bCs/>
        </w:rPr>
        <w:t xml:space="preserve">Safe checks</w:t>
      </w:r>
      <w:r>
        <w:t xml:space="preserve">, </w:t>
      </w:r>
      <w:r>
        <w:rPr>
          <w:rFonts w:ascii="Consolas" w:cs="Consolas" w:eastAsia="Consolas" w:hAnsi="Consolas"/>
          <w:b/>
          <w:bCs/>
        </w:rPr>
        <w:t xml:space="preserve">Credentialed checks</w:t>
      </w:r>
      <w:r>
        <w:t xml:space="preserve">, </w:t>
      </w:r>
      <w:r>
        <w:rPr>
          <w:rFonts w:ascii="Consolas" w:cs="Consolas" w:eastAsia="Consolas" w:hAnsi="Consolas"/>
          <w:b/>
          <w:bCs/>
        </w:rPr>
        <w:t xml:space="preserve">Patch management checks</w:t>
      </w:r>
      <w:r>
        <w:t xml:space="preserve">, </w:t>
      </w:r>
      <w:r>
        <w:rPr>
          <w:rFonts w:ascii="Consolas" w:cs="Consolas" w:eastAsia="Consolas" w:hAnsi="Consolas"/>
          <w:b/>
          <w:bCs/>
        </w:rPr>
        <w:t xml:space="preserve">CGI scanning</w:t>
      </w:r>
      <w:r>
        <w:t xml:space="preserve">, </w:t>
      </w:r>
      <w:r>
        <w:rPr>
          <w:rFonts w:ascii="Consolas" w:cs="Consolas" w:eastAsia="Consolas" w:hAnsi="Consolas"/>
          <w:b/>
          <w:bCs/>
        </w:rPr>
        <w:t xml:space="preserve">Web application tests</w:t>
      </w:r>
      <w:r>
        <w:t xml:space="preserve">, </w:t>
      </w:r>
      <w:r>
        <w:rPr>
          <w:rFonts w:ascii="Consolas" w:cs="Consolas" w:eastAsia="Consolas" w:hAnsi="Consolas"/>
          <w:b/>
          <w:bCs/>
        </w:rPr>
        <w:t xml:space="preserve">Scan start</w:t>
      </w:r>
      <w:r>
        <w:t xml:space="preserve">, </w:t>
      </w:r>
      <w:r>
        <w:rPr>
          <w:rFonts w:ascii="Consolas" w:cs="Consolas" w:eastAsia="Consolas" w:hAnsi="Consolas"/>
          <w:b/>
          <w:bCs/>
        </w:rPr>
        <w:t xml:space="preserve">Scan duration</w:t>
      </w:r>
      <w:r>
        <w:t xml:space="preserve"> and </w:t>
      </w:r>
      <w:r>
        <w:rPr>
          <w:rFonts w:ascii="Consolas" w:cs="Consolas" w:eastAsia="Consolas" w:hAnsi="Consolas"/>
          <w:b/>
          <w:bCs/>
        </w:rPr>
        <w:t xml:space="preserve">Scan for malware</w:t>
      </w:r>
      <w:r>
        <w:t xml:space="preserve">. Only the ones the scan recorded are shown.</w:t>
      </w:r>
    </w:p>
    <w:p>
      <w:pPr>
        <w:pStyle w:val="ListParagraph"/>
        <w:numPr>
          <w:ilvl w:val="0"/>
          <w:numId w:val="1"/>
        </w:numPr>
        <w:spacing w:after="80"/>
      </w:pPr>
      <w:r>
        <w:rPr>
          <w:b/>
          <w:bCs/>
        </w:rPr>
        <w:t xml:space="preserve">`Scan Information plugin output`</w:t>
      </w:r>
      <w:r>
        <w:t xml:space="preserve"> — the raw text, for when you need the original wording.</w:t>
      </w:r>
    </w:p>
    <w:p>
      <w:pPr>
        <w:spacing w:after="140"/>
      </w:pPr>
      <w:r>
        <w:t xml:space="preserve">The possible </w:t>
      </w:r>
      <w:r>
        <w:rPr>
          <w:rFonts w:ascii="Consolas" w:cs="Consolas" w:eastAsia="Consolas" w:hAnsi="Consolas"/>
          <w:b/>
          <w:bCs/>
        </w:rPr>
        <w:t xml:space="preserve">Policy issues</w:t>
      </w:r>
      <w:r>
        <w:t xml:space="preserve"> lines are: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3600"/>
        <w:gridCol w:w="5760"/>
      </w:tblGrid>
      <w:tr>
        <w:trPr>
          <w:tblHeader/>
        </w:trPr>
        <w:tc>
          <w:tcPr>
            <w:tcW w:type="dxa" w:w="3600"/>
            <w:shd w:fill="D9E2F3" w:color="auto" w:val="clear"/>
            <w:vAlign w:val="center"/>
          </w:tcPr>
          <w:p>
            <w:pPr>
              <w:spacing w:after="0"/>
            </w:pPr>
            <w:r>
              <w:rPr>
                <w:b/>
                <w:bCs/>
                <w:sz w:val="18"/>
                <w:szCs w:val="18"/>
              </w:rPr>
              <w:t xml:space="preserve">Message</w:t>
            </w:r>
          </w:p>
        </w:tc>
        <w:tc>
          <w:tcPr>
            <w:tcW w:type="dxa" w:w="5760"/>
            <w:shd w:fill="D9E2F3" w:color="auto" w:val="clear"/>
            <w:vAlign w:val="center"/>
          </w:tcPr>
          <w:p>
            <w:pPr>
              <w:spacing w:after="0"/>
            </w:pPr>
            <w:r>
              <w:rPr>
                <w:b/>
                <w:bCs/>
                <w:sz w:val="18"/>
                <w:szCs w:val="18"/>
              </w:rPr>
              <w:t xml:space="preserve">What it means</w:t>
            </w:r>
          </w:p>
        </w:tc>
      </w:tr>
      <w:tr>
        <w:tc>
          <w:tcPr>
            <w:tcW w:type="dxa" w:w="3600"/>
            <w:vAlign w:val="top"/>
          </w:tcPr>
          <w:p>
            <w:pPr>
              <w:spacing w:after="0"/>
            </w:pPr>
            <w:r>
              <w:rPr>
                <w:rFonts w:ascii="Consolas" w:cs="Consolas" w:eastAsia="Consolas" w:hAnsi="Consolas"/>
                <w:b/>
                <w:bCs/>
                <w:sz w:val="18"/>
                <w:szCs w:val="18"/>
              </w:rPr>
              <w:t xml:space="preserve">Not all ports scanned ({range})</w:t>
            </w:r>
          </w:p>
        </w:tc>
        <w:tc>
          <w:tcPr>
            <w:tcW w:type="dxa" w:w="5760"/>
            <w:vAlign w:val="top"/>
          </w:tcPr>
          <w:p>
            <w:pPr>
              <w:spacing w:after="0"/>
            </w:pPr>
            <w:r>
              <w:rPr>
                <w:sz w:val="18"/>
                <w:szCs w:val="18"/>
              </w:rPr>
              <w:t xml:space="preserve">The scan policy did not cover the full port range. </w:t>
            </w:r>
            <w:r>
              <w:rPr>
                <w:rFonts w:ascii="Consolas" w:cs="Consolas" w:eastAsia="Consolas" w:hAnsi="Consolas"/>
                <w:b/>
                <w:bCs/>
                <w:sz w:val="18"/>
                <w:szCs w:val="18"/>
              </w:rPr>
              <w:t xml:space="preserve">unknown</w:t>
            </w:r>
            <w:r>
              <w:rPr>
                <w:sz w:val="18"/>
                <w:szCs w:val="18"/>
              </w:rPr>
              <w:t xml:space="preserve"> appears in the brackets when the scan did not record a range at all.</w:t>
            </w:r>
          </w:p>
        </w:tc>
      </w:tr>
      <w:tr>
        <w:tc>
          <w:tcPr>
            <w:tcW w:type="dxa" w:w="3600"/>
            <w:vAlign w:val="top"/>
          </w:tcPr>
          <w:p>
            <w:pPr>
              <w:spacing w:after="0"/>
            </w:pPr>
            <w:r>
              <w:rPr>
                <w:rFonts w:ascii="Consolas" w:cs="Consolas" w:eastAsia="Consolas" w:hAnsi="Consolas"/>
                <w:b/>
                <w:bCs/>
                <w:sz w:val="18"/>
                <w:szCs w:val="18"/>
              </w:rPr>
              <w:t xml:space="preserve">Scan is {n} days old (limit {m})</w:t>
            </w:r>
          </w:p>
        </w:tc>
        <w:tc>
          <w:tcPr>
            <w:tcW w:type="dxa" w:w="5760"/>
            <w:vAlign w:val="top"/>
          </w:tcPr>
          <w:p>
            <w:pPr>
              <w:spacing w:after="0"/>
            </w:pPr>
            <w:r>
              <w:rPr>
                <w:sz w:val="18"/>
                <w:szCs w:val="18"/>
              </w:rPr>
              <w:t xml:space="preserve">The scan is older than your maximum scan age.</w:t>
            </w:r>
          </w:p>
        </w:tc>
      </w:tr>
      <w:tr>
        <w:tc>
          <w:tcPr>
            <w:tcW w:type="dxa" w:w="3600"/>
            <w:vAlign w:val="top"/>
          </w:tcPr>
          <w:p>
            <w:pPr>
              <w:spacing w:after="0"/>
            </w:pPr>
            <w:r>
              <w:rPr>
                <w:rFonts w:ascii="Consolas" w:cs="Consolas" w:eastAsia="Consolas" w:hAnsi="Consolas"/>
                <w:b/>
                <w:bCs/>
                <w:sz w:val="18"/>
                <w:szCs w:val="18"/>
              </w:rPr>
              <w:t xml:space="preserve">Scan/plugin date gap {n} days (limit {m})</w:t>
            </w:r>
          </w:p>
        </w:tc>
        <w:tc>
          <w:tcPr>
            <w:tcW w:type="dxa" w:w="5760"/>
            <w:vAlign w:val="top"/>
          </w:tcPr>
          <w:p>
            <w:pPr>
              <w:spacing w:after="0"/>
            </w:pPr>
            <w:r>
              <w:rPr>
                <w:sz w:val="18"/>
                <w:szCs w:val="18"/>
              </w:rPr>
              <w:t xml:space="preserve">The scanner was running plugins that were already stale when it ran, by more than your allowed gap.</w:t>
            </w:r>
          </w:p>
        </w:tc>
      </w:tr>
      <w:tr>
        <w:tc>
          <w:tcPr>
            <w:tcW w:type="dxa" w:w="3600"/>
            <w:vAlign w:val="top"/>
          </w:tcPr>
          <w:p>
            <w:pPr>
              <w:spacing w:after="0"/>
            </w:pPr>
            <w:r>
              <w:rPr>
                <w:rFonts w:ascii="Consolas" w:cs="Consolas" w:eastAsia="Consolas" w:hAnsi="Consolas"/>
                <w:b/>
                <w:bCs/>
                <w:sz w:val="18"/>
                <w:szCs w:val="18"/>
              </w:rPr>
              <w:t xml:space="preserve">Non-credentialed host(s) in scan</w:t>
            </w:r>
          </w:p>
        </w:tc>
        <w:tc>
          <w:tcPr>
            <w:tcW w:type="dxa" w:w="5760"/>
            <w:vAlign w:val="top"/>
          </w:tcPr>
          <w:p>
            <w:pPr>
              <w:spacing w:after="0"/>
            </w:pPr>
            <w:r>
              <w:rPr>
                <w:sz w:val="18"/>
                <w:szCs w:val="18"/>
              </w:rPr>
              <w:t xml:space="preserve">At least one host in the file was scanned without working credentials, so its results are incomplete.</w:t>
            </w:r>
          </w:p>
        </w:tc>
      </w:tr>
      <w:tr>
        <w:tc>
          <w:tcPr>
            <w:tcW w:type="dxa" w:w="3600"/>
            <w:vAlign w:val="top"/>
          </w:tcPr>
          <w:p>
            <w:pPr>
              <w:spacing w:after="0"/>
            </w:pPr>
            <w:r>
              <w:rPr>
                <w:rFonts w:ascii="Consolas" w:cs="Consolas" w:eastAsia="Consolas" w:hAnsi="Consolas"/>
                <w:b/>
                <w:bCs/>
                <w:sz w:val="18"/>
                <w:szCs w:val="18"/>
              </w:rPr>
              <w:t xml:space="preserve">Host(s) did not scan successfully</w:t>
            </w:r>
          </w:p>
        </w:tc>
        <w:tc>
          <w:tcPr>
            <w:tcW w:type="dxa" w:w="5760"/>
            <w:vAlign w:val="top"/>
          </w:tcPr>
          <w:p>
            <w:pPr>
              <w:spacing w:after="0"/>
            </w:pPr>
            <w:r>
              <w:rPr>
                <w:sz w:val="18"/>
                <w:szCs w:val="18"/>
              </w:rPr>
              <w:t xml:space="preserve">At least one host has a scan status that does not begin with </w:t>
            </w:r>
            <w:r>
              <w:rPr>
                <w:rFonts w:ascii="Consolas" w:cs="Consolas" w:eastAsia="Consolas" w:hAnsi="Consolas"/>
                <w:b/>
                <w:bCs/>
                <w:sz w:val="18"/>
                <w:szCs w:val="18"/>
              </w:rPr>
              <w:t xml:space="preserve">Good</w:t>
            </w:r>
            <w:r>
              <w:rPr>
                <w:sz w:val="18"/>
                <w:szCs w:val="18"/>
              </w:rPr>
              <w:t xml:space="preserve">.</w:t>
            </w:r>
          </w:p>
        </w:tc>
      </w:tr>
      <w:tr>
        <w:tc>
          <w:tcPr>
            <w:tcW w:type="dxa" w:w="3600"/>
            <w:vAlign w:val="top"/>
          </w:tcPr>
          <w:p>
            <w:pPr>
              <w:spacing w:after="0"/>
            </w:pPr>
            <w:r>
              <w:rPr>
                <w:rFonts w:ascii="Consolas" w:cs="Consolas" w:eastAsia="Consolas" w:hAnsi="Consolas"/>
                <w:b/>
                <w:bCs/>
                <w:sz w:val="18"/>
                <w:szCs w:val="18"/>
              </w:rPr>
              <w:t xml:space="preserve">No plugin Description/Synopsis/Solution in this export — enable "XML Plugin Attributes" in Security Center and re-export</w:t>
            </w:r>
          </w:p>
        </w:tc>
        <w:tc>
          <w:tcPr>
            <w:tcW w:type="dxa" w:w="5760"/>
            <w:vAlign w:val="top"/>
          </w:tcPr>
          <w:p>
            <w:pPr>
              <w:spacing w:after="0"/>
            </w:pPr>
            <w:r>
              <w:rPr>
                <w:sz w:val="18"/>
                <w:szCs w:val="18"/>
              </w:rPr>
              <w:t xml:space="preserve">The export was produced without plugin attributes. The findings are all present but nothing explains them.</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260"/>
          <w:left w:type="dxa" w:w="180"/>
          <w:bottom w:type="dxa" w:w="260"/>
          <w:right w:type="dxa" w:w="180"/>
        </w:tblCellMar>
      </w:tblPr>
      <w:tblGrid>
        <w:gridCol w:w="9360"/>
      </w:tblGrid>
      <w:tr>
        <w:tc>
          <w:tcPr>
            <w:tcW w:type="dxa" w:w="9360"/>
            <w:tcBorders>
              <w:top w:val="dashed" w:color="2E75B6" w:sz="8"/>
              <w:left w:val="dashed" w:color="2E75B6" w:sz="8"/>
              <w:bottom w:val="dashed" w:color="2E75B6" w:sz="8"/>
              <w:right w:val="dashed" w:color="2E75B6" w:sz="8"/>
            </w:tcBorders>
            <w:shd w:fill="F7FAFD" w:color="auto" w:val="clear"/>
          </w:tcPr>
          <w:p>
            <w:pPr>
              <w:spacing w:after="60"/>
              <w:jc w:val="center"/>
            </w:pPr>
            <w:r>
              <w:rPr>
                <w:b/>
                <w:bCs/>
                <w:color w:val="2E75B6"/>
                <w:sz w:val="20"/>
                <w:szCs w:val="20"/>
              </w:rPr>
              <w:t xml:space="preserve">[ SCREENSHOT 10 ]</w:t>
            </w:r>
          </w:p>
          <w:p>
            <w:pPr>
              <w:jc w:val="center"/>
            </w:pPr>
            <w:r>
              <w:rPr>
                <w:i/>
                <w:iCs/>
                <w:color w:val="595959"/>
                <w:sz w:val="18"/>
                <w:szCs w:val="18"/>
              </w:rPr>
              <w:t xml:space="preserve">The Scan Information tab with a flagged scan selected, so the details panel is open and the Policy issues section is visible with at least two reasons listed.</w:t>
            </w:r>
          </w:p>
        </w:tc>
      </w:tr>
    </w:tbl>
    <w:p>
      <w:pPr>
        <w:pStyle w:val="Heading2"/>
      </w:pPr>
      <w:r>
        <w:t xml:space="preserve">5.3 The Scan Status tab</w:t>
      </w:r>
    </w:p>
    <w:p>
      <w:pPr>
        <w:spacing w:after="140"/>
      </w:pPr>
      <w:r>
        <w:t xml:space="preserve">This is the tab that tells you whether to trust the rest of the Dashboard. A host that failed authentication produces very few findings, which looks like a clean machine and is not.</w:t>
      </w:r>
    </w:p>
    <w:p>
      <w:pPr>
        <w:pStyle w:val="Heading3"/>
      </w:pPr>
      <w:r>
        <w:t xml:space="preserve">The cards</w:t>
      </w:r>
    </w:p>
    <w:p>
      <w:pPr>
        <w:spacing w:after="140"/>
      </w:pPr>
      <w:r>
        <w:t xml:space="preserve">Six cards run across the top. Five of them filter the grid when you click them.</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000"/>
        <w:gridCol w:w="5560"/>
        <w:gridCol w:w="1800"/>
      </w:tblGrid>
      <w:tr>
        <w:trPr>
          <w:tblHeader/>
        </w:trPr>
        <w:tc>
          <w:tcPr>
            <w:tcW w:type="dxa" w:w="2000"/>
            <w:shd w:fill="D9E2F3" w:color="auto" w:val="clear"/>
            <w:vAlign w:val="center"/>
          </w:tcPr>
          <w:p>
            <w:pPr>
              <w:spacing w:after="0"/>
            </w:pPr>
            <w:r>
              <w:rPr>
                <w:b/>
                <w:bCs/>
                <w:sz w:val="18"/>
                <w:szCs w:val="18"/>
              </w:rPr>
              <w:t xml:space="preserve">Card</w:t>
            </w:r>
          </w:p>
        </w:tc>
        <w:tc>
          <w:tcPr>
            <w:tcW w:type="dxa" w:w="5560"/>
            <w:shd w:fill="D9E2F3" w:color="auto" w:val="clear"/>
            <w:vAlign w:val="center"/>
          </w:tcPr>
          <w:p>
            <w:pPr>
              <w:spacing w:after="0"/>
            </w:pPr>
            <w:r>
              <w:rPr>
                <w:b/>
                <w:bCs/>
                <w:sz w:val="18"/>
                <w:szCs w:val="18"/>
              </w:rPr>
              <w:t xml:space="preserve">Counts</w:t>
            </w:r>
          </w:p>
        </w:tc>
        <w:tc>
          <w:tcPr>
            <w:tcW w:type="dxa" w:w="1800"/>
            <w:shd w:fill="D9E2F3" w:color="auto" w:val="clear"/>
            <w:vAlign w:val="center"/>
          </w:tcPr>
          <w:p>
            <w:pPr>
              <w:spacing w:after="0"/>
            </w:pPr>
            <w:r>
              <w:rPr>
                <w:b/>
                <w:bCs/>
                <w:sz w:val="18"/>
                <w:szCs w:val="18"/>
              </w:rPr>
              <w:t xml:space="preserve">Clickable</w:t>
            </w:r>
          </w:p>
        </w:tc>
      </w:tr>
      <w:tr>
        <w:tc>
          <w:tcPr>
            <w:tcW w:type="dxa" w:w="2000"/>
            <w:vAlign w:val="top"/>
          </w:tcPr>
          <w:p>
            <w:pPr>
              <w:spacing w:after="0"/>
            </w:pPr>
            <w:r>
              <w:rPr>
                <w:rFonts w:ascii="Consolas" w:cs="Consolas" w:eastAsia="Consolas" w:hAnsi="Consolas"/>
                <w:b/>
                <w:bCs/>
                <w:sz w:val="18"/>
                <w:szCs w:val="18"/>
              </w:rPr>
              <w:t xml:space="preserve">Hosts</w:t>
            </w:r>
          </w:p>
        </w:tc>
        <w:tc>
          <w:tcPr>
            <w:tcW w:type="dxa" w:w="5560"/>
            <w:vAlign w:val="top"/>
          </w:tcPr>
          <w:p>
            <w:pPr>
              <w:spacing w:after="0"/>
            </w:pPr>
            <w:r>
              <w:rPr>
                <w:sz w:val="18"/>
                <w:szCs w:val="18"/>
              </w:rPr>
              <w:t xml:space="preserve">All distinct hosts.</w:t>
            </w:r>
          </w:p>
        </w:tc>
        <w:tc>
          <w:tcPr>
            <w:tcW w:type="dxa" w:w="1800"/>
            <w:vAlign w:val="top"/>
          </w:tcPr>
          <w:p>
            <w:pPr>
              <w:spacing w:after="0"/>
            </w:pPr>
            <w:r>
              <w:rPr>
                <w:sz w:val="18"/>
                <w:szCs w:val="18"/>
              </w:rPr>
              <w:t xml:space="preserve">No</w:t>
            </w:r>
          </w:p>
        </w:tc>
      </w:tr>
      <w:tr>
        <w:tc>
          <w:tcPr>
            <w:tcW w:type="dxa" w:w="2000"/>
            <w:vAlign w:val="top"/>
          </w:tcPr>
          <w:p>
            <w:pPr>
              <w:spacing w:after="0"/>
            </w:pPr>
            <w:r>
              <w:rPr>
                <w:rFonts w:ascii="Consolas" w:cs="Consolas" w:eastAsia="Consolas" w:hAnsi="Consolas"/>
                <w:b/>
                <w:bCs/>
                <w:sz w:val="18"/>
                <w:szCs w:val="18"/>
              </w:rPr>
              <w:t xml:space="preserve">Credentialed</w:t>
            </w:r>
          </w:p>
        </w:tc>
        <w:tc>
          <w:tcPr>
            <w:tcW w:type="dxa" w:w="5560"/>
            <w:vAlign w:val="top"/>
          </w:tcPr>
          <w:p>
            <w:pPr>
              <w:spacing w:after="0"/>
            </w:pPr>
            <w:r>
              <w:rPr>
                <w:sz w:val="18"/>
                <w:szCs w:val="18"/>
              </w:rPr>
              <w:t xml:space="preserve">Hosts scanned with working credentials. Green.</w:t>
            </w:r>
          </w:p>
        </w:tc>
        <w:tc>
          <w:tcPr>
            <w:tcW w:type="dxa" w:w="1800"/>
            <w:vAlign w:val="top"/>
          </w:tcPr>
          <w:p>
            <w:pPr>
              <w:spacing w:after="0"/>
            </w:pPr>
            <w:r>
              <w:rPr>
                <w:sz w:val="18"/>
                <w:szCs w:val="18"/>
              </w:rPr>
              <w:t xml:space="preserve">Yes</w:t>
            </w:r>
          </w:p>
        </w:tc>
      </w:tr>
      <w:tr>
        <w:tc>
          <w:tcPr>
            <w:tcW w:type="dxa" w:w="2000"/>
            <w:vAlign w:val="top"/>
          </w:tcPr>
          <w:p>
            <w:pPr>
              <w:spacing w:after="0"/>
            </w:pPr>
            <w:r>
              <w:rPr>
                <w:rFonts w:ascii="Consolas" w:cs="Consolas" w:eastAsia="Consolas" w:hAnsi="Consolas"/>
                <w:b/>
                <w:bCs/>
                <w:sz w:val="18"/>
                <w:szCs w:val="18"/>
              </w:rPr>
              <w:t xml:space="preserve">Non-credentialed</w:t>
            </w:r>
          </w:p>
        </w:tc>
        <w:tc>
          <w:tcPr>
            <w:tcW w:type="dxa" w:w="5560"/>
            <w:vAlign w:val="top"/>
          </w:tcPr>
          <w:p>
            <w:pPr>
              <w:spacing w:after="0"/>
            </w:pPr>
            <w:r>
              <w:rPr>
                <w:sz w:val="18"/>
                <w:szCs w:val="18"/>
              </w:rPr>
              <w:t xml:space="preserve">Everything else. Red above zero.</w:t>
            </w:r>
          </w:p>
        </w:tc>
        <w:tc>
          <w:tcPr>
            <w:tcW w:type="dxa" w:w="1800"/>
            <w:vAlign w:val="top"/>
          </w:tcPr>
          <w:p>
            <w:pPr>
              <w:spacing w:after="0"/>
            </w:pPr>
            <w:r>
              <w:rPr>
                <w:sz w:val="18"/>
                <w:szCs w:val="18"/>
              </w:rPr>
              <w:t xml:space="preserve">Yes</w:t>
            </w:r>
          </w:p>
        </w:tc>
      </w:tr>
      <w:tr>
        <w:tc>
          <w:tcPr>
            <w:tcW w:type="dxa" w:w="2000"/>
            <w:vAlign w:val="top"/>
          </w:tcPr>
          <w:p>
            <w:pPr>
              <w:spacing w:after="0"/>
            </w:pPr>
            <w:r>
              <w:rPr>
                <w:rFonts w:ascii="Consolas" w:cs="Consolas" w:eastAsia="Consolas" w:hAnsi="Consolas"/>
                <w:b/>
                <w:bCs/>
                <w:sz w:val="18"/>
                <w:szCs w:val="18"/>
              </w:rPr>
              <w:t xml:space="preserve">Good</w:t>
            </w:r>
          </w:p>
        </w:tc>
        <w:tc>
          <w:tcPr>
            <w:tcW w:type="dxa" w:w="5560"/>
            <w:vAlign w:val="top"/>
          </w:tcPr>
          <w:p>
            <w:pPr>
              <w:spacing w:after="0"/>
            </w:pPr>
            <w:r>
              <w:rPr>
                <w:sz w:val="18"/>
                <w:szCs w:val="18"/>
              </w:rPr>
              <w:t xml:space="preserve">Hosts whose status begins with </w:t>
            </w:r>
            <w:r>
              <w:rPr>
                <w:rFonts w:ascii="Consolas" w:cs="Consolas" w:eastAsia="Consolas" w:hAnsi="Consolas"/>
                <w:b/>
                <w:bCs/>
                <w:sz w:val="18"/>
                <w:szCs w:val="18"/>
              </w:rPr>
              <w:t xml:space="preserve">Good</w:t>
            </w:r>
            <w:r>
              <w:rPr>
                <w:sz w:val="18"/>
                <w:szCs w:val="18"/>
              </w:rPr>
              <w:t xml:space="preserve">. Green.</w:t>
            </w:r>
          </w:p>
        </w:tc>
        <w:tc>
          <w:tcPr>
            <w:tcW w:type="dxa" w:w="1800"/>
            <w:vAlign w:val="top"/>
          </w:tcPr>
          <w:p>
            <w:pPr>
              <w:spacing w:after="0"/>
            </w:pPr>
            <w:r>
              <w:rPr>
                <w:sz w:val="18"/>
                <w:szCs w:val="18"/>
              </w:rPr>
              <w:t xml:space="preserve">Yes</w:t>
            </w:r>
          </w:p>
        </w:tc>
      </w:tr>
      <w:tr>
        <w:tc>
          <w:tcPr>
            <w:tcW w:type="dxa" w:w="2000"/>
            <w:vAlign w:val="top"/>
          </w:tcPr>
          <w:p>
            <w:pPr>
              <w:spacing w:after="0"/>
            </w:pPr>
            <w:r>
              <w:rPr>
                <w:rFonts w:ascii="Consolas" w:cs="Consolas" w:eastAsia="Consolas" w:hAnsi="Consolas"/>
                <w:b/>
                <w:bCs/>
                <w:sz w:val="18"/>
                <w:szCs w:val="18"/>
              </w:rPr>
              <w:t xml:space="preserve">Bad</w:t>
            </w:r>
          </w:p>
        </w:tc>
        <w:tc>
          <w:tcPr>
            <w:tcW w:type="dxa" w:w="5560"/>
            <w:vAlign w:val="top"/>
          </w:tcPr>
          <w:p>
            <w:pPr>
              <w:spacing w:after="0"/>
            </w:pPr>
            <w:r>
              <w:rPr>
                <w:sz w:val="18"/>
                <w:szCs w:val="18"/>
              </w:rPr>
              <w:t xml:space="preserve">Hosts whose status begins with </w:t>
            </w:r>
            <w:r>
              <w:rPr>
                <w:rFonts w:ascii="Consolas" w:cs="Consolas" w:eastAsia="Consolas" w:hAnsi="Consolas"/>
                <w:b/>
                <w:bCs/>
                <w:sz w:val="18"/>
                <w:szCs w:val="18"/>
              </w:rPr>
              <w:t xml:space="preserve">Bad</w:t>
            </w:r>
            <w:r>
              <w:rPr>
                <w:sz w:val="18"/>
                <w:szCs w:val="18"/>
              </w:rPr>
              <w:t xml:space="preserve">. Red above zero.</w:t>
            </w:r>
          </w:p>
        </w:tc>
        <w:tc>
          <w:tcPr>
            <w:tcW w:type="dxa" w:w="1800"/>
            <w:vAlign w:val="top"/>
          </w:tcPr>
          <w:p>
            <w:pPr>
              <w:spacing w:after="0"/>
            </w:pPr>
            <w:r>
              <w:rPr>
                <w:sz w:val="18"/>
                <w:szCs w:val="18"/>
              </w:rPr>
              <w:t xml:space="preserve">Yes</w:t>
            </w:r>
          </w:p>
        </w:tc>
      </w:tr>
      <w:tr>
        <w:tc>
          <w:tcPr>
            <w:tcW w:type="dxa" w:w="2000"/>
            <w:vAlign w:val="top"/>
          </w:tcPr>
          <w:p>
            <w:pPr>
              <w:spacing w:after="0"/>
            </w:pPr>
            <w:r>
              <w:rPr>
                <w:rFonts w:ascii="Consolas" w:cs="Consolas" w:eastAsia="Consolas" w:hAnsi="Consolas"/>
                <w:b/>
                <w:bCs/>
                <w:sz w:val="18"/>
                <w:szCs w:val="18"/>
              </w:rPr>
              <w:t xml:space="preserve">Other</w:t>
            </w:r>
          </w:p>
        </w:tc>
        <w:tc>
          <w:tcPr>
            <w:tcW w:type="dxa" w:w="5560"/>
            <w:vAlign w:val="top"/>
          </w:tcPr>
          <w:p>
            <w:pPr>
              <w:spacing w:after="0"/>
            </w:pPr>
            <w:r>
              <w:rPr>
                <w:sz w:val="18"/>
                <w:szCs w:val="18"/>
              </w:rPr>
              <w:t xml:space="preserve">Error, Suspect and undetermined statuses. Amber above zero.</w:t>
            </w:r>
          </w:p>
        </w:tc>
        <w:tc>
          <w:tcPr>
            <w:tcW w:type="dxa" w:w="1800"/>
            <w:vAlign w:val="top"/>
          </w:tcPr>
          <w:p>
            <w:pPr>
              <w:spacing w:after="0"/>
            </w:pPr>
            <w:r>
              <w:rPr>
                <w:sz w:val="18"/>
                <w:szCs w:val="18"/>
              </w:rPr>
              <w:t xml:space="preserve">Yes</w:t>
            </w:r>
          </w:p>
        </w:tc>
      </w:tr>
    </w:tbl>
    <w:p>
      <w:pPr>
        <w:spacing w:after="120"/>
      </w:pPr>
    </w:p>
    <w:p>
      <w:pPr>
        <w:spacing w:after="140"/>
      </w:pPr>
      <w:r>
        <w:t xml:space="preserve">Clicking a card filters the grid to those hosts and outlines the card. Clicking it again clears the filter. Below the cards you will see either the hint </w:t>
      </w:r>
      <w:r>
        <w:rPr>
          <w:rFonts w:ascii="Consolas" w:cs="Consolas" w:eastAsia="Consolas" w:hAnsi="Consolas"/>
          <w:b/>
          <w:bCs/>
        </w:rPr>
        <w:t xml:space="preserve">Tip: click a status card above to filter the grid</w:t>
      </w:r>
      <w:r>
        <w:t xml:space="preserve"> or, when a filter is on, a chip reading </w:t>
      </w:r>
      <w:r>
        <w:rPr>
          <w:rFonts w:ascii="Consolas" w:cs="Consolas" w:eastAsia="Consolas" w:hAnsi="Consolas"/>
          <w:b/>
          <w:bCs/>
        </w:rPr>
        <w:t xml:space="preserve">Filtered by card: {name}</w:t>
      </w:r>
      <w:r>
        <w:t xml:space="preserve"> with a </w:t>
      </w:r>
      <w:r>
        <w:rPr>
          <w:rFonts w:ascii="Consolas" w:cs="Consolas" w:eastAsia="Consolas" w:hAnsi="Consolas"/>
          <w:b/>
          <w:bCs/>
        </w:rPr>
        <w:t xml:space="preserve">✕ Clear</w:t>
      </w:r>
      <w:r>
        <w:t xml:space="preserve"> button beside it.</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Card filters are not saved with your column layout, and they clear automatically when new scan data loads.</w:t>
            </w:r>
          </w:p>
        </w:tc>
      </w:tr>
    </w:tbl>
    <w:p>
      <w:pPr>
        <w:pStyle w:val="Heading3"/>
      </w:pPr>
      <w:r>
        <w:t xml:space="preserve">The grid</w:t>
      </w:r>
    </w:p>
    <w:p>
      <w:pPr>
        <w:spacing w:after="140"/>
      </w:pPr>
      <w:r>
        <w:t xml:space="preserve">One row per scanned host. Columns are </w:t>
      </w:r>
      <w:r>
        <w:rPr>
          <w:rFonts w:ascii="Consolas" w:cs="Consolas" w:eastAsia="Consolas" w:hAnsi="Consolas"/>
          <w:b/>
          <w:bCs/>
        </w:rPr>
        <w:t xml:space="preserve">Host</w:t>
      </w:r>
      <w:r>
        <w:t xml:space="preserve">, </w:t>
      </w:r>
      <w:r>
        <w:rPr>
          <w:rFonts w:ascii="Consolas" w:cs="Consolas" w:eastAsia="Consolas" w:hAnsi="Consolas"/>
          <w:b/>
          <w:bCs/>
        </w:rPr>
        <w:t xml:space="preserve">Host IP</w:t>
      </w:r>
      <w:r>
        <w:t xml:space="preserve">, </w:t>
      </w:r>
      <w:r>
        <w:rPr>
          <w:rFonts w:ascii="Consolas" w:cs="Consolas" w:eastAsia="Consolas" w:hAnsi="Consolas"/>
          <w:b/>
          <w:bCs/>
        </w:rPr>
        <w:t xml:space="preserve">MAC Address</w:t>
      </w:r>
      <w:r>
        <w:t xml:space="preserve">, </w:t>
      </w:r>
      <w:r>
        <w:rPr>
          <w:rFonts w:ascii="Consolas" w:cs="Consolas" w:eastAsia="Consolas" w:hAnsi="Consolas"/>
          <w:b/>
          <w:bCs/>
        </w:rPr>
        <w:t xml:space="preserve">OS</w:t>
      </w:r>
      <w:r>
        <w:t xml:space="preserve">, </w:t>
      </w:r>
      <w:r>
        <w:rPr>
          <w:rFonts w:ascii="Consolas" w:cs="Consolas" w:eastAsia="Consolas" w:hAnsi="Consolas"/>
          <w:b/>
          <w:bCs/>
        </w:rPr>
        <w:t xml:space="preserve">Host Description</w:t>
      </w:r>
      <w:r>
        <w:t xml:space="preserve">, </w:t>
      </w:r>
      <w:r>
        <w:rPr>
          <w:rFonts w:ascii="Consolas" w:cs="Consolas" w:eastAsia="Consolas" w:hAnsi="Consolas"/>
          <w:b/>
          <w:bCs/>
        </w:rPr>
        <w:t xml:space="preserve">Credentialed</w:t>
      </w:r>
      <w:r>
        <w:t xml:space="preserve">, </w:t>
      </w:r>
      <w:r>
        <w:rPr>
          <w:rFonts w:ascii="Consolas" w:cs="Consolas" w:eastAsia="Consolas" w:hAnsi="Consolas"/>
          <w:b/>
          <w:bCs/>
        </w:rPr>
        <w:t xml:space="preserve">Scan Status</w:t>
      </w:r>
      <w:r>
        <w:t xml:space="preserve">, </w:t>
      </w:r>
      <w:r>
        <w:rPr>
          <w:rFonts w:ascii="Consolas" w:cs="Consolas" w:eastAsia="Consolas" w:hAnsi="Consolas"/>
          <w:b/>
          <w:bCs/>
        </w:rPr>
        <w:t xml:space="preserve">In Testplan?</w:t>
      </w:r>
      <w:r>
        <w:t xml:space="preserve">, </w:t>
      </w:r>
      <w:r>
        <w:rPr>
          <w:rFonts w:ascii="Consolas" w:cs="Consolas" w:eastAsia="Consolas" w:hAnsi="Consolas"/>
          <w:b/>
          <w:bCs/>
        </w:rPr>
        <w:t xml:space="preserve">Report Name</w:t>
      </w:r>
      <w:r>
        <w:t xml:space="preserve">, </w:t>
      </w:r>
      <w:r>
        <w:rPr>
          <w:rFonts w:ascii="Consolas" w:cs="Consolas" w:eastAsia="Consolas" w:hAnsi="Consolas"/>
          <w:b/>
          <w:bCs/>
        </w:rPr>
        <w:t xml:space="preserve">Scan Date</w:t>
      </w:r>
      <w:r>
        <w:t xml:space="preserve"> and </w:t>
      </w:r>
      <w:r>
        <w:rPr>
          <w:rFonts w:ascii="Consolas" w:cs="Consolas" w:eastAsia="Consolas" w:hAnsi="Consolas"/>
          <w:b/>
          <w:bCs/>
        </w:rPr>
        <w:t xml:space="preserve">Scan Info</w:t>
      </w:r>
      <w:r>
        <w:t xml:space="preserve">.</w:t>
      </w:r>
    </w:p>
    <w:p>
      <w:pPr>
        <w:pStyle w:val="Heading3"/>
      </w:pPr>
      <w:r>
        <w:t xml:space="preserve">What each scan status means</w:t>
      </w:r>
    </w:p>
    <w:p>
      <w:pPr>
        <w:spacing w:after="140"/>
      </w:pPr>
      <w:r>
        <w:t xml:space="preserve">NESSviewer works out the status from which authentication and local-check plugins fired on that host.</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3800"/>
        <w:gridCol w:w="5560"/>
      </w:tblGrid>
      <w:tr>
        <w:trPr>
          <w:tblHeader/>
        </w:trPr>
        <w:tc>
          <w:tcPr>
            <w:tcW w:type="dxa" w:w="3800"/>
            <w:shd w:fill="D9E2F3" w:color="auto" w:val="clear"/>
            <w:vAlign w:val="center"/>
          </w:tcPr>
          <w:p>
            <w:pPr>
              <w:spacing w:after="0"/>
            </w:pPr>
            <w:r>
              <w:rPr>
                <w:b/>
                <w:bCs/>
                <w:sz w:val="18"/>
                <w:szCs w:val="18"/>
              </w:rPr>
              <w:t xml:space="preserve">Status</w:t>
            </w:r>
          </w:p>
        </w:tc>
        <w:tc>
          <w:tcPr>
            <w:tcW w:type="dxa" w:w="5560"/>
            <w:shd w:fill="D9E2F3" w:color="auto" w:val="clear"/>
            <w:vAlign w:val="center"/>
          </w:tcPr>
          <w:p>
            <w:pPr>
              <w:spacing w:after="0"/>
            </w:pPr>
            <w:r>
              <w:rPr>
                <w:b/>
                <w:bCs/>
                <w:sz w:val="18"/>
                <w:szCs w:val="18"/>
              </w:rPr>
              <w:t xml:space="preserve">What it means for you</w:t>
            </w:r>
          </w:p>
        </w:tc>
      </w:tr>
      <w:tr>
        <w:tc>
          <w:tcPr>
            <w:tcW w:type="dxa" w:w="3800"/>
            <w:vAlign w:val="top"/>
          </w:tcPr>
          <w:p>
            <w:pPr>
              <w:spacing w:after="0"/>
            </w:pPr>
            <w:r>
              <w:rPr>
                <w:rFonts w:ascii="Consolas" w:cs="Consolas" w:eastAsia="Consolas" w:hAnsi="Consolas"/>
                <w:b/>
                <w:bCs/>
                <w:sz w:val="18"/>
                <w:szCs w:val="18"/>
              </w:rPr>
              <w:t xml:space="preserve">Good, Local Checks Enabled</w:t>
            </w:r>
          </w:p>
        </w:tc>
        <w:tc>
          <w:tcPr>
            <w:tcW w:type="dxa" w:w="5560"/>
            <w:vAlign w:val="top"/>
          </w:tcPr>
          <w:p>
            <w:pPr>
              <w:spacing w:after="0"/>
            </w:pPr>
            <w:r>
              <w:rPr>
                <w:sz w:val="18"/>
                <w:szCs w:val="18"/>
              </w:rPr>
              <w:t xml:space="preserve">The scan authenticated and ran local checks. These results are complete — this is what you want to see.</w:t>
            </w:r>
          </w:p>
        </w:tc>
      </w:tr>
      <w:tr>
        <w:tc>
          <w:tcPr>
            <w:tcW w:type="dxa" w:w="3800"/>
            <w:vAlign w:val="top"/>
          </w:tcPr>
          <w:p>
            <w:pPr>
              <w:spacing w:after="0"/>
            </w:pPr>
            <w:r>
              <w:rPr>
                <w:rFonts w:ascii="Consolas" w:cs="Consolas" w:eastAsia="Consolas" w:hAnsi="Consolas"/>
                <w:b/>
                <w:bCs/>
                <w:sz w:val="18"/>
                <w:szCs w:val="18"/>
              </w:rPr>
              <w:t xml:space="preserve">Good, Local Checks Support Not Available or Unsupported OS</w:t>
            </w:r>
          </w:p>
        </w:tc>
        <w:tc>
          <w:tcPr>
            <w:tcW w:type="dxa" w:w="5560"/>
            <w:vAlign w:val="top"/>
          </w:tcPr>
          <w:p>
            <w:pPr>
              <w:spacing w:after="0"/>
            </w:pPr>
            <w:r>
              <w:rPr>
                <w:sz w:val="18"/>
                <w:szCs w:val="18"/>
              </w:rPr>
              <w:t xml:space="preserve">The scan worked, but Nessus has no local checks for this platform. Nothing is wrong; expect thinner results.</w:t>
            </w:r>
          </w:p>
        </w:tc>
      </w:tr>
      <w:tr>
        <w:tc>
          <w:tcPr>
            <w:tcW w:type="dxa" w:w="3800"/>
            <w:vAlign w:val="top"/>
          </w:tcPr>
          <w:p>
            <w:pPr>
              <w:spacing w:after="0"/>
            </w:pPr>
            <w:r>
              <w:rPr>
                <w:rFonts w:ascii="Consolas" w:cs="Consolas" w:eastAsia="Consolas" w:hAnsi="Consolas"/>
                <w:b/>
                <w:bCs/>
                <w:sz w:val="18"/>
                <w:szCs w:val="18"/>
              </w:rPr>
              <w:t xml:space="preserve">Good, Local Checks Support Not Available or Identification Issues Reported</w:t>
            </w:r>
          </w:p>
        </w:tc>
        <w:tc>
          <w:tcPr>
            <w:tcW w:type="dxa" w:w="5560"/>
            <w:vAlign w:val="top"/>
          </w:tcPr>
          <w:p>
            <w:pPr>
              <w:spacing w:after="0"/>
            </w:pPr>
            <w:r>
              <w:rPr>
                <w:sz w:val="18"/>
                <w:szCs w:val="18"/>
              </w:rPr>
              <w:t xml:space="preserve">The scan worked but had trouble identifying the platform.</w:t>
            </w:r>
          </w:p>
        </w:tc>
      </w:tr>
      <w:tr>
        <w:tc>
          <w:tcPr>
            <w:tcW w:type="dxa" w:w="3800"/>
            <w:vAlign w:val="top"/>
          </w:tcPr>
          <w:p>
            <w:pPr>
              <w:spacing w:after="0"/>
            </w:pPr>
            <w:r>
              <w:rPr>
                <w:rFonts w:ascii="Consolas" w:cs="Consolas" w:eastAsia="Consolas" w:hAnsi="Consolas"/>
                <w:b/>
                <w:bCs/>
                <w:sz w:val="18"/>
                <w:szCs w:val="18"/>
              </w:rPr>
              <w:t xml:space="preserve">Good, Local Checks Not Attempted Against Fragile Device</w:t>
            </w:r>
          </w:p>
        </w:tc>
        <w:tc>
          <w:tcPr>
            <w:tcW w:type="dxa" w:w="5560"/>
            <w:vAlign w:val="top"/>
          </w:tcPr>
          <w:p>
            <w:pPr>
              <w:spacing w:after="0"/>
            </w:pPr>
            <w:r>
              <w:rPr>
                <w:sz w:val="18"/>
                <w:szCs w:val="18"/>
              </w:rPr>
              <w:t xml:space="preserve">Deliberately not probed because the device is fragile — printers, medical and industrial equipment.</w:t>
            </w:r>
          </w:p>
        </w:tc>
      </w:tr>
      <w:tr>
        <w:tc>
          <w:tcPr>
            <w:tcW w:type="dxa" w:w="3800"/>
            <w:vAlign w:val="top"/>
          </w:tcPr>
          <w:p>
            <w:pPr>
              <w:spacing w:after="0"/>
            </w:pPr>
            <w:r>
              <w:rPr>
                <w:rFonts w:ascii="Consolas" w:cs="Consolas" w:eastAsia="Consolas" w:hAnsi="Consolas"/>
                <w:b/>
                <w:bCs/>
                <w:sz w:val="18"/>
                <w:szCs w:val="18"/>
              </w:rPr>
              <w:t xml:space="preserve">Error, Local Checks Enabled and Issues Reported</w:t>
            </w:r>
          </w:p>
        </w:tc>
        <w:tc>
          <w:tcPr>
            <w:tcW w:type="dxa" w:w="5560"/>
            <w:vAlign w:val="top"/>
          </w:tcPr>
          <w:p>
            <w:pPr>
              <w:spacing w:after="0"/>
            </w:pPr>
            <w:r>
              <w:rPr>
                <w:sz w:val="18"/>
                <w:szCs w:val="18"/>
              </w:rPr>
              <w:t xml:space="preserve">Authentication worked but something went wrong during the local checks. Results may be incomplete.</w:t>
            </w:r>
          </w:p>
        </w:tc>
      </w:tr>
      <w:tr>
        <w:tc>
          <w:tcPr>
            <w:tcW w:type="dxa" w:w="3800"/>
            <w:vAlign w:val="top"/>
          </w:tcPr>
          <w:p>
            <w:pPr>
              <w:spacing w:after="0"/>
            </w:pPr>
            <w:r>
              <w:rPr>
                <w:rFonts w:ascii="Consolas" w:cs="Consolas" w:eastAsia="Consolas" w:hAnsi="Consolas"/>
                <w:b/>
                <w:bCs/>
                <w:sz w:val="18"/>
                <w:szCs w:val="18"/>
              </w:rPr>
              <w:t xml:space="preserve">Bad, Local Checks Failed to be Enabled Due to an Error; No Fragile Devices</w:t>
            </w:r>
          </w:p>
        </w:tc>
        <w:tc>
          <w:tcPr>
            <w:tcW w:type="dxa" w:w="5560"/>
            <w:vAlign w:val="top"/>
          </w:tcPr>
          <w:p>
            <w:pPr>
              <w:spacing w:after="0"/>
            </w:pPr>
            <w:r>
              <w:rPr>
                <w:sz w:val="18"/>
                <w:szCs w:val="18"/>
              </w:rPr>
              <w:t xml:space="preserve">Authentication was attempted and failed. </w:t>
            </w:r>
            <w:r>
              <w:rPr>
                <w:b/>
                <w:bCs/>
                <w:sz w:val="18"/>
                <w:szCs w:val="18"/>
              </w:rPr>
              <w:t xml:space="preserve">Do not trust a low finding count on this host.</w:t>
            </w:r>
          </w:p>
        </w:tc>
      </w:tr>
      <w:tr>
        <w:tc>
          <w:tcPr>
            <w:tcW w:type="dxa" w:w="3800"/>
            <w:vAlign w:val="top"/>
          </w:tcPr>
          <w:p>
            <w:pPr>
              <w:spacing w:after="0"/>
            </w:pPr>
            <w:r>
              <w:rPr>
                <w:rFonts w:ascii="Consolas" w:cs="Consolas" w:eastAsia="Consolas" w:hAnsi="Consolas"/>
                <w:b/>
                <w:bCs/>
                <w:sz w:val="18"/>
                <w:szCs w:val="18"/>
              </w:rPr>
              <w:t xml:space="preserve">Bad, Authentication Capable or Credentials Not Provided</w:t>
            </w:r>
          </w:p>
        </w:tc>
        <w:tc>
          <w:tcPr>
            <w:tcW w:type="dxa" w:w="5560"/>
            <w:vAlign w:val="top"/>
          </w:tcPr>
          <w:p>
            <w:pPr>
              <w:spacing w:after="0"/>
            </w:pPr>
            <w:r>
              <w:rPr>
                <w:sz w:val="18"/>
                <w:szCs w:val="18"/>
              </w:rPr>
              <w:t xml:space="preserve">The host could have been authenticated to, but no credentials were supplied. Fix the scan configuration and scan again.</w:t>
            </w:r>
          </w:p>
        </w:tc>
      </w:tr>
      <w:tr>
        <w:tc>
          <w:tcPr>
            <w:tcW w:type="dxa" w:w="3800"/>
            <w:vAlign w:val="top"/>
          </w:tcPr>
          <w:p>
            <w:pPr>
              <w:spacing w:after="0"/>
            </w:pPr>
            <w:r>
              <w:rPr>
                <w:rFonts w:ascii="Consolas" w:cs="Consolas" w:eastAsia="Consolas" w:hAnsi="Consolas"/>
                <w:b/>
                <w:bCs/>
                <w:sz w:val="18"/>
                <w:szCs w:val="18"/>
              </w:rPr>
              <w:t xml:space="preserve">Suspect, Authentication Protocols Not Available or Endpoint Became Unresponsive</w:t>
            </w:r>
          </w:p>
        </w:tc>
        <w:tc>
          <w:tcPr>
            <w:tcW w:type="dxa" w:w="5560"/>
            <w:vAlign w:val="top"/>
          </w:tcPr>
          <w:p>
            <w:pPr>
              <w:spacing w:after="0"/>
            </w:pPr>
            <w:r>
              <w:rPr>
                <w:sz w:val="18"/>
                <w:szCs w:val="18"/>
              </w:rPr>
              <w:t xml:space="preserve">The host stopped responding or offered no usable authentication protocol.</w:t>
            </w:r>
          </w:p>
        </w:tc>
      </w:tr>
      <w:tr>
        <w:tc>
          <w:tcPr>
            <w:tcW w:type="dxa" w:w="3800"/>
            <w:vAlign w:val="top"/>
          </w:tcPr>
          <w:p>
            <w:pPr>
              <w:spacing w:after="0"/>
            </w:pPr>
            <w:r>
              <w:rPr>
                <w:rFonts w:ascii="Consolas" w:cs="Consolas" w:eastAsia="Consolas" w:hAnsi="Consolas"/>
                <w:b/>
                <w:bCs/>
                <w:sz w:val="18"/>
                <w:szCs w:val="18"/>
              </w:rPr>
              <w:t xml:space="preserve">Unable to determine scan status</w:t>
            </w:r>
          </w:p>
        </w:tc>
        <w:tc>
          <w:tcPr>
            <w:tcW w:type="dxa" w:w="5560"/>
            <w:vAlign w:val="top"/>
          </w:tcPr>
          <w:p>
            <w:pPr>
              <w:spacing w:after="0"/>
            </w:pPr>
            <w:r>
              <w:rPr>
                <w:sz w:val="18"/>
                <w:szCs w:val="18"/>
              </w:rPr>
              <w:t xml:space="preserve">None of the status plugins fired, so no verdict is possible.</w:t>
            </w:r>
          </w:p>
        </w:tc>
      </w:tr>
    </w:tbl>
    <w:p>
      <w:pPr>
        <w:spacing w:after="120"/>
      </w:pPr>
    </w:p>
    <w:p>
      <w:pPr>
        <w:pStyle w:val="Heading3"/>
      </w:pPr>
      <w:r>
        <w:t xml:space="preserve">The troubleshooting panel</w:t>
      </w:r>
    </w:p>
    <w:p>
      <w:pPr>
        <w:spacing w:after="140"/>
      </w:pPr>
      <w:r>
        <w:t xml:space="preserve">Clicking a host opens a panel built to answer "why did this host fail?"</w:t>
      </w:r>
    </w:p>
    <w:p>
      <w:pPr>
        <w:pStyle w:val="ListParagraph"/>
        <w:numPr>
          <w:ilvl w:val="0"/>
          <w:numId w:val="1"/>
        </w:numPr>
        <w:spacing w:after="80"/>
      </w:pPr>
      <w:r>
        <w:t xml:space="preserve">A header with the host name and IP, a badge reading </w:t>
      </w:r>
      <w:r>
        <w:rPr>
          <w:rFonts w:ascii="Consolas" w:cs="Consolas" w:eastAsia="Consolas" w:hAnsi="Consolas"/>
          <w:b/>
          <w:bCs/>
        </w:rPr>
        <w:t xml:space="preserve">Credentialed</w:t>
      </w:r>
      <w:r>
        <w:t xml:space="preserve"> or </w:t>
      </w:r>
      <w:r>
        <w:rPr>
          <w:rFonts w:ascii="Consolas" w:cs="Consolas" w:eastAsia="Consolas" w:hAnsi="Consolas"/>
          <w:b/>
          <w:bCs/>
        </w:rPr>
        <w:t xml:space="preserve">Not credentialed</w:t>
      </w:r>
      <w:r>
        <w:t xml:space="preserve">, and the status in its colour, plus </w:t>
      </w:r>
      <w:r>
        <w:rPr>
          <w:rFonts w:ascii="Consolas" w:cs="Consolas" w:eastAsia="Consolas" w:hAnsi="Consolas"/>
          <w:b/>
          <w:bCs/>
        </w:rPr>
        <w:t xml:space="preserve">Copy</w:t>
      </w:r>
      <w:r>
        <w:t xml:space="preserve"> and </w:t>
      </w:r>
      <w:r>
        <w:rPr>
          <w:rFonts w:ascii="Consolas" w:cs="Consolas" w:eastAsia="Consolas" w:hAnsi="Consolas"/>
          <w:b/>
          <w:bCs/>
        </w:rPr>
        <w:t xml:space="preserve">✕</w:t>
      </w:r>
      <w:r>
        <w:t xml:space="preserve">.</w:t>
      </w:r>
    </w:p>
    <w:p>
      <w:pPr>
        <w:pStyle w:val="ListParagraph"/>
        <w:numPr>
          <w:ilvl w:val="0"/>
          <w:numId w:val="1"/>
        </w:numPr>
        <w:spacing w:after="80"/>
      </w:pPr>
      <w:r>
        <w:t xml:space="preserve">A plain-language description of that status, followed by an italic </w:t>
      </w:r>
      <w:r>
        <w:rPr>
          <w:rFonts w:ascii="Consolas" w:cs="Consolas" w:eastAsia="Consolas" w:hAnsi="Consolas"/>
          <w:b/>
          <w:bCs/>
        </w:rPr>
        <w:t xml:space="preserve">Logic:</w:t>
      </w:r>
      <w:r>
        <w:t xml:space="preserve"> line showing the plugin combination that produced it.</w:t>
      </w:r>
    </w:p>
    <w:p>
      <w:pPr>
        <w:pStyle w:val="ListParagraph"/>
        <w:numPr>
          <w:ilvl w:val="0"/>
          <w:numId w:val="1"/>
        </w:numPr>
        <w:spacing w:after="80"/>
      </w:pPr>
      <w:r>
        <w:rPr>
          <w:b/>
          <w:bCs/>
        </w:rPr>
        <w:t xml:space="preserve">`Plugins for this status`</w:t>
      </w:r>
      <w:r>
        <w:t xml:space="preserve"> — one card per determining plugin, each with a badge reading </w:t>
      </w:r>
      <w:r>
        <w:rPr>
          <w:rFonts w:ascii="Consolas" w:cs="Consolas" w:eastAsia="Consolas" w:hAnsi="Consolas"/>
          <w:b/>
          <w:bCs/>
        </w:rPr>
        <w:t xml:space="preserve">In scan</w:t>
      </w:r>
      <w:r>
        <w:t xml:space="preserve"> or </w:t>
      </w:r>
      <w:r>
        <w:rPr>
          <w:rFonts w:ascii="Consolas" w:cs="Consolas" w:eastAsia="Consolas" w:hAnsi="Consolas"/>
          <w:b/>
          <w:bCs/>
        </w:rPr>
        <w:t xml:space="preserve">Not in scan</w:t>
      </w:r>
      <w:r>
        <w:t xml:space="preserve">, the plugin name, </w:t>
      </w:r>
      <w:r>
        <w:rPr>
          <w:rFonts w:ascii="Consolas" w:cs="Consolas" w:eastAsia="Consolas" w:hAnsi="Consolas"/>
          <w:b/>
          <w:bCs/>
        </w:rPr>
        <w:t xml:space="preserve">Plugin {id}</w:t>
      </w:r>
      <w:r>
        <w:t xml:space="preserve"> and the plugin's output. Where the plugin did not fire, the output area reads </w:t>
      </w:r>
      <w:r>
        <w:rPr>
          <w:rFonts w:ascii="Consolas" w:cs="Consolas" w:eastAsia="Consolas" w:hAnsi="Consolas"/>
          <w:b/>
          <w:bCs/>
        </w:rPr>
        <w:t xml:space="preserve">Plugin was not in scan</w:t>
      </w:r>
      <w:r>
        <w:t xml:space="preserve">.</w:t>
      </w:r>
    </w:p>
    <w:p>
      <w:pPr>
        <w:pStyle w:val="ListParagraph"/>
        <w:numPr>
          <w:ilvl w:val="0"/>
          <w:numId w:val="1"/>
        </w:numPr>
        <w:spacing w:after="80"/>
      </w:pPr>
      <w:r>
        <w:rPr>
          <w:b/>
          <w:bCs/>
        </w:rPr>
        <w:t xml:space="preserve">`Troubleshooting plugins on this host`</w:t>
      </w:r>
      <w:r>
        <w:t xml:space="preserve"> — other diagnostic plugins found on this host, with their output.</w:t>
      </w:r>
    </w:p>
    <w:p>
      <w:pPr>
        <w:pStyle w:val="ListParagraph"/>
        <w:numPr>
          <w:ilvl w:val="0"/>
          <w:numId w:val="1"/>
        </w:numPr>
        <w:spacing w:after="80"/>
      </w:pPr>
      <w:r>
        <w:rPr>
          <w:b/>
          <w:bCs/>
        </w:rPr>
        <w:t xml:space="preserve">`Scan Information`</w:t>
      </w:r>
      <w:r>
        <w:t xml:space="preserve"> — a section that starts collapsed; click the heading (marked </w:t>
      </w:r>
      <w:r>
        <w:rPr>
          <w:rFonts w:ascii="Consolas" w:cs="Consolas" w:eastAsia="Consolas" w:hAnsi="Consolas"/>
          <w:b/>
          <w:bCs/>
        </w:rPr>
        <w:t xml:space="preserve">▸</w:t>
      </w:r>
      <w:r>
        <w:t xml:space="preserve"> closed, </w:t>
      </w:r>
      <w:r>
        <w:rPr>
          <w:rFonts w:ascii="Consolas" w:cs="Consolas" w:eastAsia="Consolas" w:hAnsi="Consolas"/>
          <w:b/>
          <w:bCs/>
        </w:rPr>
        <w:t xml:space="preserve">▾</w:t>
      </w:r>
      <w:r>
        <w:t xml:space="preserve"> open) to see the scan's parameters.</w:t>
      </w:r>
    </w:p>
    <w:p>
      <w:pPr>
        <w:spacing w:after="140"/>
      </w:pPr>
      <w:r>
        <w:t xml:space="preserve">Long plugin output is shortened to four lines with a </w:t>
      </w:r>
      <w:r>
        <w:rPr>
          <w:rFonts w:ascii="Consolas" w:cs="Consolas" w:eastAsia="Consolas" w:hAnsi="Consolas"/>
          <w:b/>
          <w:bCs/>
        </w:rPr>
        <w:t xml:space="preserve">Show more</w:t>
      </w:r>
      <w:r>
        <w:t xml:space="preserve"> / </w:t>
      </w:r>
      <w:r>
        <w:rPr>
          <w:rFonts w:ascii="Consolas" w:cs="Consolas" w:eastAsia="Consolas" w:hAnsi="Consolas"/>
          <w:b/>
          <w:bCs/>
        </w:rPr>
        <w:t xml:space="preserve">Show less</w:t>
      </w:r>
      <w:r>
        <w:t xml:space="preserve"> link.</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When someone challenges a scan result, this panel is the evidence. </w:t>
            </w:r>
            <w:r>
              <w:rPr>
                <w:rFonts w:ascii="Consolas" w:cs="Consolas" w:eastAsia="Consolas" w:hAnsi="Consolas"/>
                <w:b/>
                <w:bCs/>
                <w:sz w:val="20"/>
                <w:szCs w:val="20"/>
              </w:rPr>
              <w:t xml:space="preserve">Copy</w:t>
            </w:r>
            <w:r>
              <w:rPr>
                <w:sz w:val="20"/>
                <w:szCs w:val="20"/>
              </w:rPr>
              <w:t xml:space="preserve"> puts the whole thing — status, reasoning, plugin evidence and scan settings — on the clipboard as plain text you can paste into a ticket or an email.</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260"/>
          <w:left w:type="dxa" w:w="180"/>
          <w:bottom w:type="dxa" w:w="260"/>
          <w:right w:type="dxa" w:w="180"/>
        </w:tblCellMar>
      </w:tblPr>
      <w:tblGrid>
        <w:gridCol w:w="9360"/>
      </w:tblGrid>
      <w:tr>
        <w:tc>
          <w:tcPr>
            <w:tcW w:type="dxa" w:w="9360"/>
            <w:tcBorders>
              <w:top w:val="dashed" w:color="2E75B6" w:sz="8"/>
              <w:left w:val="dashed" w:color="2E75B6" w:sz="8"/>
              <w:bottom w:val="dashed" w:color="2E75B6" w:sz="8"/>
              <w:right w:val="dashed" w:color="2E75B6" w:sz="8"/>
            </w:tcBorders>
            <w:shd w:fill="F7FAFD" w:color="auto" w:val="clear"/>
          </w:tcPr>
          <w:p>
            <w:pPr>
              <w:spacing w:after="60"/>
              <w:jc w:val="center"/>
            </w:pPr>
            <w:r>
              <w:rPr>
                <w:b/>
                <w:bCs/>
                <w:color w:val="2E75B6"/>
                <w:sz w:val="20"/>
                <w:szCs w:val="20"/>
              </w:rPr>
              <w:t xml:space="preserve">[ SCREENSHOT 11 ]</w:t>
            </w:r>
          </w:p>
          <w:p>
            <w:pPr>
              <w:jc w:val="center"/>
            </w:pPr>
            <w:r>
              <w:rPr>
                <w:i/>
                <w:iCs/>
                <w:color w:val="595959"/>
                <w:sz w:val="18"/>
                <w:szCs w:val="18"/>
              </w:rPr>
              <w:t xml:space="preserve">The Scan Status tab with the Non-credentialed card clicked so the filter chip is visible, and a failed host selected showing the troubleshooting panel with its Plugins for this status cards.</w:t>
            </w:r>
          </w:p>
        </w:tc>
      </w:tr>
    </w:tbl>
    <w:p>
      <w:pPr>
        <w:pStyle w:val="Heading2"/>
      </w:pPr>
      <w:r>
        <w:t xml:space="preserve">5.4 The Totals by Asset tab</w:t>
      </w:r>
    </w:p>
    <w:p>
      <w:pPr>
        <w:spacing w:after="140"/>
      </w:pPr>
      <w:r>
        <w:t xml:space="preserve">Findings counted per machine. Tiles across the top show </w:t>
      </w:r>
      <w:r>
        <w:rPr>
          <w:rFonts w:ascii="Consolas" w:cs="Consolas" w:eastAsia="Consolas" w:hAnsi="Consolas"/>
          <w:b/>
          <w:bCs/>
        </w:rPr>
        <w:t xml:space="preserve">Hosts</w:t>
      </w:r>
      <w:r>
        <w:t xml:space="preserve">, </w:t>
      </w:r>
      <w:r>
        <w:rPr>
          <w:rFonts w:ascii="Consolas" w:cs="Consolas" w:eastAsia="Consolas" w:hAnsi="Consolas"/>
          <w:b/>
          <w:bCs/>
        </w:rPr>
        <w:t xml:space="preserve">Very High</w:t>
      </w:r>
      <w:r>
        <w:t xml:space="preserve">, </w:t>
      </w:r>
      <w:r>
        <w:rPr>
          <w:rFonts w:ascii="Consolas" w:cs="Consolas" w:eastAsia="Consolas" w:hAnsi="Consolas"/>
          <w:b/>
          <w:bCs/>
        </w:rPr>
        <w:t xml:space="preserve">High</w:t>
      </w:r>
      <w:r>
        <w:t xml:space="preserve">, </w:t>
      </w:r>
      <w:r>
        <w:rPr>
          <w:rFonts w:ascii="Consolas" w:cs="Consolas" w:eastAsia="Consolas" w:hAnsi="Consolas"/>
          <w:b/>
          <w:bCs/>
        </w:rPr>
        <w:t xml:space="preserve">Medium</w:t>
      </w:r>
      <w:r>
        <w:t xml:space="preserve">, </w:t>
      </w:r>
      <w:r>
        <w:rPr>
          <w:rFonts w:ascii="Consolas" w:cs="Consolas" w:eastAsia="Consolas" w:hAnsi="Consolas"/>
          <w:b/>
          <w:bCs/>
        </w:rPr>
        <w:t xml:space="preserve">Low</w:t>
      </w:r>
      <w:r>
        <w:t xml:space="preserve"> and </w:t>
      </w:r>
      <w:r>
        <w:rPr>
          <w:rFonts w:ascii="Consolas" w:cs="Consolas" w:eastAsia="Consolas" w:hAnsi="Consolas"/>
          <w:b/>
          <w:bCs/>
        </w:rPr>
        <w:t xml:space="preserve">Total</w:t>
      </w:r>
      <w:r>
        <w:t xml:space="preserve">; the large number is the occurrence count and the small </w:t>
      </w:r>
      <w:r>
        <w:rPr>
          <w:rFonts w:ascii="Consolas" w:cs="Consolas" w:eastAsia="Consolas" w:hAnsi="Consolas"/>
          <w:b/>
          <w:bCs/>
        </w:rPr>
        <w:t xml:space="preserve">{n} unique</w:t>
      </w:r>
      <w:r>
        <w:t xml:space="preserve"> line beneath it counts each plugin once. There is no counting switch on this tab and the tiles are not clickable.</w:t>
      </w:r>
    </w:p>
    <w:p>
      <w:pPr>
        <w:spacing w:after="140"/>
      </w:pPr>
      <w:r>
        <w:t xml:space="preserve">The grid has one row per host, with columns </w:t>
      </w:r>
      <w:r>
        <w:rPr>
          <w:rFonts w:ascii="Consolas" w:cs="Consolas" w:eastAsia="Consolas" w:hAnsi="Consolas"/>
          <w:b/>
          <w:bCs/>
        </w:rPr>
        <w:t xml:space="preserve">Host IP</w:t>
      </w:r>
      <w:r>
        <w:t xml:space="preserve">, </w:t>
      </w:r>
      <w:r>
        <w:rPr>
          <w:rFonts w:ascii="Consolas" w:cs="Consolas" w:eastAsia="Consolas" w:hAnsi="Consolas"/>
          <w:b/>
          <w:bCs/>
        </w:rPr>
        <w:t xml:space="preserve">Hostname</w:t>
      </w:r>
      <w:r>
        <w:t xml:space="preserve">, </w:t>
      </w:r>
      <w:r>
        <w:rPr>
          <w:rFonts w:ascii="Consolas" w:cs="Consolas" w:eastAsia="Consolas" w:hAnsi="Consolas"/>
          <w:b/>
          <w:bCs/>
        </w:rPr>
        <w:t xml:space="preserve">OS</w:t>
      </w:r>
      <w:r>
        <w:t xml:space="preserve">, </w:t>
      </w:r>
      <w:r>
        <w:rPr>
          <w:rFonts w:ascii="Consolas" w:cs="Consolas" w:eastAsia="Consolas" w:hAnsi="Consolas"/>
          <w:b/>
          <w:bCs/>
        </w:rPr>
        <w:t xml:space="preserve">Very High</w:t>
      </w:r>
      <w:r>
        <w:t xml:space="preserve">, </w:t>
      </w:r>
      <w:r>
        <w:rPr>
          <w:rFonts w:ascii="Consolas" w:cs="Consolas" w:eastAsia="Consolas" w:hAnsi="Consolas"/>
          <w:b/>
          <w:bCs/>
        </w:rPr>
        <w:t xml:space="preserve">High</w:t>
      </w:r>
      <w:r>
        <w:t xml:space="preserve">, </w:t>
      </w:r>
      <w:r>
        <w:rPr>
          <w:rFonts w:ascii="Consolas" w:cs="Consolas" w:eastAsia="Consolas" w:hAnsi="Consolas"/>
          <w:b/>
          <w:bCs/>
        </w:rPr>
        <w:t xml:space="preserve">Medium</w:t>
      </w:r>
      <w:r>
        <w:t xml:space="preserve">, </w:t>
      </w:r>
      <w:r>
        <w:rPr>
          <w:rFonts w:ascii="Consolas" w:cs="Consolas" w:eastAsia="Consolas" w:hAnsi="Consolas"/>
          <w:b/>
          <w:bCs/>
        </w:rPr>
        <w:t xml:space="preserve">Low</w:t>
      </w:r>
      <w:r>
        <w:t xml:space="preserve"> and </w:t>
      </w:r>
      <w:r>
        <w:rPr>
          <w:rFonts w:ascii="Consolas" w:cs="Consolas" w:eastAsia="Consolas" w:hAnsi="Consolas"/>
          <w:b/>
          <w:bCs/>
        </w:rPr>
        <w:t xml:space="preserve">Total</w:t>
      </w:r>
      <w:r>
        <w:t xml:space="preserve">, sorted with the worst machines first. The severity counts are shown in their severity colours.</w:t>
      </w:r>
    </w:p>
    <w:p>
      <w:pPr>
        <w:pStyle w:val="Heading2"/>
      </w:pPr>
      <w:r>
        <w:t xml:space="preserve">5.5 The Patch Summary tab</w:t>
      </w:r>
    </w:p>
    <w:p>
      <w:pPr>
        <w:spacing w:after="140"/>
      </w:pPr>
      <w:r>
        <w:t xml:space="preserve">The same findings collapsed to one row per plugin. This is the remediation worklist: applying one patch to fourteen machines is one job, not fourteen.</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400"/>
        <w:gridCol w:w="5160"/>
        <w:gridCol w:w="1800"/>
      </w:tblGrid>
      <w:tr>
        <w:trPr>
          <w:tblHeader/>
        </w:trPr>
        <w:tc>
          <w:tcPr>
            <w:tcW w:type="dxa" w:w="2400"/>
            <w:shd w:fill="D9E2F3" w:color="auto" w:val="clear"/>
            <w:vAlign w:val="center"/>
          </w:tcPr>
          <w:p>
            <w:pPr>
              <w:spacing w:after="0"/>
            </w:pPr>
            <w:r>
              <w:rPr>
                <w:b/>
                <w:bCs/>
                <w:sz w:val="18"/>
                <w:szCs w:val="18"/>
              </w:rPr>
              <w:t xml:space="preserve">Card</w:t>
            </w:r>
          </w:p>
        </w:tc>
        <w:tc>
          <w:tcPr>
            <w:tcW w:type="dxa" w:w="5160"/>
            <w:shd w:fill="D9E2F3" w:color="auto" w:val="clear"/>
            <w:vAlign w:val="center"/>
          </w:tcPr>
          <w:p>
            <w:pPr>
              <w:spacing w:after="0"/>
            </w:pPr>
            <w:r>
              <w:rPr>
                <w:b/>
                <w:bCs/>
                <w:sz w:val="18"/>
                <w:szCs w:val="18"/>
              </w:rPr>
              <w:t xml:space="preserve">What it counts</w:t>
            </w:r>
          </w:p>
        </w:tc>
        <w:tc>
          <w:tcPr>
            <w:tcW w:type="dxa" w:w="1800"/>
            <w:shd w:fill="D9E2F3" w:color="auto" w:val="clear"/>
            <w:vAlign w:val="center"/>
          </w:tcPr>
          <w:p>
            <w:pPr>
              <w:spacing w:after="0"/>
            </w:pPr>
            <w:r>
              <w:rPr>
                <w:b/>
                <w:bCs/>
                <w:sz w:val="18"/>
                <w:szCs w:val="18"/>
              </w:rPr>
              <w:t xml:space="preserve">Clickable</w:t>
            </w:r>
          </w:p>
        </w:tc>
      </w:tr>
      <w:tr>
        <w:tc>
          <w:tcPr>
            <w:tcW w:type="dxa" w:w="2400"/>
            <w:vAlign w:val="top"/>
          </w:tcPr>
          <w:p>
            <w:pPr>
              <w:spacing w:after="0"/>
            </w:pPr>
            <w:r>
              <w:rPr>
                <w:rFonts w:ascii="Consolas" w:cs="Consolas" w:eastAsia="Consolas" w:hAnsi="Consolas"/>
                <w:b/>
                <w:bCs/>
                <w:sz w:val="18"/>
                <w:szCs w:val="18"/>
              </w:rPr>
              <w:t xml:space="preserve">Unique plugins</w:t>
            </w:r>
          </w:p>
        </w:tc>
        <w:tc>
          <w:tcPr>
            <w:tcW w:type="dxa" w:w="5160"/>
            <w:vAlign w:val="top"/>
          </w:tcPr>
          <w:p>
            <w:pPr>
              <w:spacing w:after="0"/>
            </w:pPr>
            <w:r>
              <w:rPr>
                <w:sz w:val="18"/>
                <w:szCs w:val="18"/>
              </w:rPr>
              <w:t xml:space="preserve">Distinct plugins across all findings.</w:t>
            </w:r>
          </w:p>
        </w:tc>
        <w:tc>
          <w:tcPr>
            <w:tcW w:type="dxa" w:w="1800"/>
            <w:vAlign w:val="top"/>
          </w:tcPr>
          <w:p>
            <w:pPr>
              <w:spacing w:after="0"/>
            </w:pPr>
            <w:r>
              <w:rPr>
                <w:sz w:val="18"/>
                <w:szCs w:val="18"/>
              </w:rPr>
              <w:t xml:space="preserve">No</w:t>
            </w:r>
          </w:p>
        </w:tc>
      </w:tr>
      <w:tr>
        <w:tc>
          <w:tcPr>
            <w:tcW w:type="dxa" w:w="2400"/>
            <w:vAlign w:val="top"/>
          </w:tcPr>
          <w:p>
            <w:pPr>
              <w:spacing w:after="0"/>
            </w:pPr>
            <w:r>
              <w:rPr>
                <w:rFonts w:ascii="Consolas" w:cs="Consolas" w:eastAsia="Consolas" w:hAnsi="Consolas"/>
                <w:b/>
                <w:bCs/>
                <w:sz w:val="18"/>
                <w:szCs w:val="18"/>
              </w:rPr>
              <w:t xml:space="preserve">Very High</w:t>
            </w:r>
            <w:r>
              <w:rPr>
                <w:sz w:val="18"/>
                <w:szCs w:val="18"/>
              </w:rPr>
              <w:t xml:space="preserve"> / </w:t>
            </w:r>
            <w:r>
              <w:rPr>
                <w:rFonts w:ascii="Consolas" w:cs="Consolas" w:eastAsia="Consolas" w:hAnsi="Consolas"/>
                <w:b/>
                <w:bCs/>
                <w:sz w:val="18"/>
                <w:szCs w:val="18"/>
              </w:rPr>
              <w:t xml:space="preserve">High</w:t>
            </w:r>
            <w:r>
              <w:rPr>
                <w:sz w:val="18"/>
                <w:szCs w:val="18"/>
              </w:rPr>
              <w:t xml:space="preserve"> / </w:t>
            </w:r>
            <w:r>
              <w:rPr>
                <w:rFonts w:ascii="Consolas" w:cs="Consolas" w:eastAsia="Consolas" w:hAnsi="Consolas"/>
                <w:b/>
                <w:bCs/>
                <w:sz w:val="18"/>
                <w:szCs w:val="18"/>
              </w:rPr>
              <w:t xml:space="preserve">Medium</w:t>
            </w:r>
            <w:r>
              <w:rPr>
                <w:sz w:val="18"/>
                <w:szCs w:val="18"/>
              </w:rPr>
              <w:t xml:space="preserve"> / </w:t>
            </w:r>
            <w:r>
              <w:rPr>
                <w:rFonts w:ascii="Consolas" w:cs="Consolas" w:eastAsia="Consolas" w:hAnsi="Consolas"/>
                <w:b/>
                <w:bCs/>
                <w:sz w:val="18"/>
                <w:szCs w:val="18"/>
              </w:rPr>
              <w:t xml:space="preserve">Low</w:t>
            </w:r>
          </w:p>
        </w:tc>
        <w:tc>
          <w:tcPr>
            <w:tcW w:type="dxa" w:w="5160"/>
            <w:vAlign w:val="top"/>
          </w:tcPr>
          <w:p>
            <w:pPr>
              <w:spacing w:after="0"/>
            </w:pPr>
            <w:r>
              <w:rPr>
                <w:sz w:val="18"/>
                <w:szCs w:val="18"/>
              </w:rPr>
              <w:t xml:space="preserve">Distinct plugins at each severity.</w:t>
            </w:r>
          </w:p>
        </w:tc>
        <w:tc>
          <w:tcPr>
            <w:tcW w:type="dxa" w:w="1800"/>
            <w:vAlign w:val="top"/>
          </w:tcPr>
          <w:p>
            <w:pPr>
              <w:spacing w:after="0"/>
            </w:pPr>
            <w:r>
              <w:rPr>
                <w:sz w:val="18"/>
                <w:szCs w:val="18"/>
              </w:rPr>
              <w:t xml:space="preserve">Yes — filters the grid to that severity</w:t>
            </w:r>
          </w:p>
        </w:tc>
      </w:tr>
      <w:tr>
        <w:tc>
          <w:tcPr>
            <w:tcW w:type="dxa" w:w="2400"/>
            <w:vAlign w:val="top"/>
          </w:tcPr>
          <w:p>
            <w:pPr>
              <w:spacing w:after="0"/>
            </w:pPr>
            <w:r>
              <w:rPr>
                <w:rFonts w:ascii="Consolas" w:cs="Consolas" w:eastAsia="Consolas" w:hAnsi="Consolas"/>
                <w:b/>
                <w:bCs/>
                <w:sz w:val="18"/>
                <w:szCs w:val="18"/>
              </w:rPr>
              <w:t xml:space="preserve">Oldest (days)</w:t>
            </w:r>
          </w:p>
        </w:tc>
        <w:tc>
          <w:tcPr>
            <w:tcW w:type="dxa" w:w="5160"/>
            <w:vAlign w:val="top"/>
          </w:tcPr>
          <w:p>
            <w:pPr>
              <w:spacing w:after="0"/>
            </w:pPr>
            <w:r>
              <w:rPr>
                <w:sz w:val="18"/>
                <w:szCs w:val="18"/>
              </w:rPr>
              <w:t xml:space="preserve">The age of the oldest outstanding item.</w:t>
            </w:r>
          </w:p>
        </w:tc>
        <w:tc>
          <w:tcPr>
            <w:tcW w:type="dxa" w:w="1800"/>
            <w:vAlign w:val="top"/>
          </w:tcPr>
          <w:p>
            <w:pPr>
              <w:spacing w:after="0"/>
            </w:pPr>
            <w:r>
              <w:rPr>
                <w:sz w:val="18"/>
                <w:szCs w:val="18"/>
              </w:rPr>
              <w:t xml:space="preserve">No</w:t>
            </w:r>
          </w:p>
        </w:tc>
      </w:tr>
      <w:tr>
        <w:tc>
          <w:tcPr>
            <w:tcW w:type="dxa" w:w="2400"/>
            <w:vAlign w:val="top"/>
          </w:tcPr>
          <w:p>
            <w:pPr>
              <w:spacing w:after="0"/>
            </w:pPr>
            <w:r>
              <w:rPr>
                <w:rFonts w:ascii="Consolas" w:cs="Consolas" w:eastAsia="Consolas" w:hAnsi="Consolas"/>
                <w:b/>
                <w:bCs/>
                <w:sz w:val="18"/>
                <w:szCs w:val="18"/>
              </w:rPr>
              <w:t xml:space="preserve">Total</w:t>
            </w:r>
          </w:p>
        </w:tc>
        <w:tc>
          <w:tcPr>
            <w:tcW w:type="dxa" w:w="5160"/>
            <w:vAlign w:val="top"/>
          </w:tcPr>
          <w:p>
            <w:pPr>
              <w:spacing w:after="0"/>
            </w:pPr>
            <w:r>
              <w:rPr>
                <w:sz w:val="18"/>
                <w:szCs w:val="18"/>
              </w:rPr>
              <w:t xml:space="preserve">Total remediation instances — every plugin multiplied by the hosts it affects.</w:t>
            </w:r>
          </w:p>
        </w:tc>
        <w:tc>
          <w:tcPr>
            <w:tcW w:type="dxa" w:w="1800"/>
            <w:vAlign w:val="top"/>
          </w:tcPr>
          <w:p>
            <w:pPr>
              <w:spacing w:after="0"/>
            </w:pPr>
            <w:r>
              <w:rPr>
                <w:sz w:val="18"/>
                <w:szCs w:val="18"/>
              </w:rPr>
              <w:t xml:space="preserve">No</w:t>
            </w:r>
          </w:p>
        </w:tc>
      </w:tr>
    </w:tbl>
    <w:p>
      <w:pPr>
        <w:spacing w:after="120"/>
      </w:pPr>
    </w:p>
    <w:p>
      <w:pPr>
        <w:spacing w:after="140"/>
      </w:pPr>
      <w:r>
        <w:t xml:space="preserve">The grid columns are </w:t>
      </w:r>
      <w:r>
        <w:rPr>
          <w:rFonts w:ascii="Consolas" w:cs="Consolas" w:eastAsia="Consolas" w:hAnsi="Consolas"/>
          <w:b/>
          <w:bCs/>
        </w:rPr>
        <w:t xml:space="preserve">Plugin ID</w:t>
      </w:r>
      <w:r>
        <w:t xml:space="preserve">, </w:t>
      </w:r>
      <w:r>
        <w:rPr>
          <w:rFonts w:ascii="Consolas" w:cs="Consolas" w:eastAsia="Consolas" w:hAnsi="Consolas"/>
          <w:b/>
          <w:bCs/>
        </w:rPr>
        <w:t xml:space="preserve">Plugin Name</w:t>
      </w:r>
      <w:r>
        <w:t xml:space="preserve">, </w:t>
      </w:r>
      <w:r>
        <w:rPr>
          <w:rFonts w:ascii="Consolas" w:cs="Consolas" w:eastAsia="Consolas" w:hAnsi="Consolas"/>
          <w:b/>
          <w:bCs/>
        </w:rPr>
        <w:t xml:space="preserve">Severity</w:t>
      </w:r>
      <w:r>
        <w:t xml:space="preserve">, </w:t>
      </w:r>
      <w:r>
        <w:rPr>
          <w:rFonts w:ascii="Consolas" w:cs="Consolas" w:eastAsia="Consolas" w:hAnsi="Consolas"/>
          <w:b/>
          <w:bCs/>
        </w:rPr>
        <w:t xml:space="preserve">Affected Hosts</w:t>
      </w:r>
      <w:r>
        <w:t xml:space="preserve">, </w:t>
      </w:r>
      <w:r>
        <w:rPr>
          <w:rFonts w:ascii="Consolas" w:cs="Consolas" w:eastAsia="Consolas" w:hAnsi="Consolas"/>
          <w:b/>
          <w:bCs/>
        </w:rPr>
        <w:t xml:space="preserve">Publication Date</w:t>
      </w:r>
      <w:r>
        <w:t xml:space="preserve"> and </w:t>
      </w:r>
      <w:r>
        <w:rPr>
          <w:rFonts w:ascii="Consolas" w:cs="Consolas" w:eastAsia="Consolas" w:hAnsi="Consolas"/>
          <w:b/>
          <w:bCs/>
        </w:rPr>
        <w:t xml:space="preserve">Days Since Publication</w:t>
      </w:r>
      <w:r>
        <w:t xml:space="preserve">. Clicking a row opens a panel with the plugin's </w:t>
      </w:r>
      <w:r>
        <w:rPr>
          <w:rFonts w:ascii="Consolas" w:cs="Consolas" w:eastAsia="Consolas" w:hAnsi="Consolas"/>
          <w:b/>
          <w:bCs/>
        </w:rPr>
        <w:t xml:space="preserve">Description</w:t>
      </w:r>
      <w:r>
        <w:t xml:space="preserve"> and </w:t>
      </w:r>
      <w:r>
        <w:rPr>
          <w:rFonts w:ascii="Consolas" w:cs="Consolas" w:eastAsia="Consolas" w:hAnsi="Consolas"/>
          <w:b/>
          <w:bCs/>
        </w:rPr>
        <w:t xml:space="preserve">Plugin Output</w:t>
      </w:r>
      <w:r>
        <w:t xml:space="preserv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The </w:t>
            </w:r>
            <w:r>
              <w:rPr>
                <w:rFonts w:ascii="Consolas" w:cs="Consolas" w:eastAsia="Consolas" w:hAnsi="Consolas"/>
                <w:b/>
                <w:bCs/>
                <w:sz w:val="20"/>
                <w:szCs w:val="20"/>
              </w:rPr>
              <w:t xml:space="preserve">Plugin Output</w:t>
            </w:r>
            <w:r>
              <w:rPr>
                <w:sz w:val="20"/>
                <w:szCs w:val="20"/>
              </w:rPr>
              <w:t xml:space="preserve"> in this panel comes from one representative host, not from every affected machine. Use the Analyze page when you need the evidence for a specific host.</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Sort by </w:t>
            </w:r>
            <w:r>
              <w:rPr>
                <w:rFonts w:ascii="Consolas" w:cs="Consolas" w:eastAsia="Consolas" w:hAnsi="Consolas"/>
                <w:b/>
                <w:bCs/>
                <w:sz w:val="20"/>
                <w:szCs w:val="20"/>
              </w:rPr>
              <w:t xml:space="preserve">Affected Hosts</w:t>
            </w:r>
            <w:r>
              <w:rPr>
                <w:sz w:val="20"/>
                <w:szCs w:val="20"/>
              </w:rPr>
              <w:t xml:space="preserve">, highest first, and work down. That is the fastest route to reducing the total, and it is exactly what the </w:t>
            </w:r>
            <w:r>
              <w:rPr>
                <w:rFonts w:ascii="Consolas" w:cs="Consolas" w:eastAsia="Consolas" w:hAnsi="Consolas"/>
                <w:b/>
                <w:bCs/>
                <w:sz w:val="20"/>
                <w:szCs w:val="20"/>
              </w:rPr>
              <w:t xml:space="preserve">Remediation Worklist</w:t>
            </w:r>
            <w:r>
              <w:rPr>
                <w:sz w:val="20"/>
                <w:szCs w:val="20"/>
              </w:rPr>
              <w:t xml:space="preserve"> report preset produces (section 10.4).</w:t>
            </w:r>
          </w:p>
        </w:tc>
      </w:tr>
    </w:tbl>
    <w:p>
      <w:pPr>
        <w:pStyle w:val="Heading2"/>
      </w:pPr>
      <w:r>
        <w:t xml:space="preserve">5.6 The IAVM Summary tab</w:t>
      </w:r>
    </w:p>
    <w:p>
      <w:pPr>
        <w:spacing w:after="140"/>
      </w:pPr>
      <w:r>
        <w:t xml:space="preserve">The DOD IAVM advisories — IAVA, IAVB and IAVT — pulled out of your findings' references. Other cross-references such as CWE and vendor bulletins are excluded, so this tab is only what you have to report against.</w:t>
      </w:r>
    </w:p>
    <w:p>
      <w:pPr>
        <w:spacing w:after="140"/>
      </w:pPr>
      <w:r>
        <w:t xml:space="preserve">Cards show </w:t>
      </w:r>
      <w:r>
        <w:rPr>
          <w:rFonts w:ascii="Consolas" w:cs="Consolas" w:eastAsia="Consolas" w:hAnsi="Consolas"/>
          <w:b/>
          <w:bCs/>
        </w:rPr>
        <w:t xml:space="preserve">IAVMs</w:t>
      </w:r>
      <w:r>
        <w:t xml:space="preserve">, </w:t>
      </w:r>
      <w:r>
        <w:rPr>
          <w:rFonts w:ascii="Consolas" w:cs="Consolas" w:eastAsia="Consolas" w:hAnsi="Consolas"/>
          <w:b/>
          <w:bCs/>
        </w:rPr>
        <w:t xml:space="preserve">IAVA</w:t>
      </w:r>
      <w:r>
        <w:t xml:space="preserve">, </w:t>
      </w:r>
      <w:r>
        <w:rPr>
          <w:rFonts w:ascii="Consolas" w:cs="Consolas" w:eastAsia="Consolas" w:hAnsi="Consolas"/>
          <w:b/>
          <w:bCs/>
        </w:rPr>
        <w:t xml:space="preserve">IAVB</w:t>
      </w:r>
      <w:r>
        <w:t xml:space="preserve">, </w:t>
      </w:r>
      <w:r>
        <w:rPr>
          <w:rFonts w:ascii="Consolas" w:cs="Consolas" w:eastAsia="Consolas" w:hAnsi="Consolas"/>
          <w:b/>
          <w:bCs/>
        </w:rPr>
        <w:t xml:space="preserve">IAVT</w:t>
      </w:r>
      <w:r>
        <w:t xml:space="preserve">, </w:t>
      </w:r>
      <w:r>
        <w:rPr>
          <w:rFonts w:ascii="Consolas" w:cs="Consolas" w:eastAsia="Consolas" w:hAnsi="Consolas"/>
          <w:b/>
          <w:bCs/>
        </w:rPr>
        <w:t xml:space="preserve">Hosts</w:t>
      </w:r>
      <w:r>
        <w:t xml:space="preserve"> and </w:t>
      </w:r>
      <w:r>
        <w:rPr>
          <w:rFonts w:ascii="Consolas" w:cs="Consolas" w:eastAsia="Consolas" w:hAnsi="Consolas"/>
          <w:b/>
          <w:bCs/>
        </w:rPr>
        <w:t xml:space="preserve">Total</w:t>
      </w:r>
      <w:r>
        <w:t xml:space="preserve">. The three advisory-type cards filter the grid when clicked; the hint line reads </w:t>
      </w:r>
      <w:r>
        <w:rPr>
          <w:rFonts w:ascii="Consolas" w:cs="Consolas" w:eastAsia="Consolas" w:hAnsi="Consolas"/>
          <w:b/>
          <w:bCs/>
        </w:rPr>
        <w:t xml:space="preserve">Tip: click an IAVA / IAVB / IAVT card above to filter the grid</w:t>
      </w:r>
      <w:r>
        <w:t xml:space="preserve">.</w:t>
      </w:r>
    </w:p>
    <w:p>
      <w:pPr>
        <w:spacing w:after="140"/>
      </w:pPr>
      <w:r>
        <w:t xml:space="preserve">Grid columns are </w:t>
      </w:r>
      <w:r>
        <w:rPr>
          <w:rFonts w:ascii="Consolas" w:cs="Consolas" w:eastAsia="Consolas" w:hAnsi="Consolas"/>
          <w:b/>
          <w:bCs/>
        </w:rPr>
        <w:t xml:space="preserve">External Reference</w:t>
      </w:r>
      <w:r>
        <w:t xml:space="preserve">, </w:t>
      </w:r>
      <w:r>
        <w:rPr>
          <w:rFonts w:ascii="Consolas" w:cs="Consolas" w:eastAsia="Consolas" w:hAnsi="Consolas"/>
          <w:b/>
          <w:bCs/>
        </w:rPr>
        <w:t xml:space="preserve">Patch Publication Date</w:t>
      </w:r>
      <w:r>
        <w:t xml:space="preserve">, </w:t>
      </w:r>
      <w:r>
        <w:rPr>
          <w:rFonts w:ascii="Consolas" w:cs="Consolas" w:eastAsia="Consolas" w:hAnsi="Consolas"/>
          <w:b/>
          <w:bCs/>
        </w:rPr>
        <w:t xml:space="preserve">PluginID</w:t>
      </w:r>
      <w:r>
        <w:t xml:space="preserve">, </w:t>
      </w:r>
      <w:r>
        <w:rPr>
          <w:rFonts w:ascii="Consolas" w:cs="Consolas" w:eastAsia="Consolas" w:hAnsi="Consolas"/>
          <w:b/>
          <w:bCs/>
        </w:rPr>
        <w:t xml:space="preserve">Plugin Name</w:t>
      </w:r>
      <w:r>
        <w:t xml:space="preserve">, </w:t>
      </w:r>
      <w:r>
        <w:rPr>
          <w:rFonts w:ascii="Consolas" w:cs="Consolas" w:eastAsia="Consolas" w:hAnsi="Consolas"/>
          <w:b/>
          <w:bCs/>
        </w:rPr>
        <w:t xml:space="preserve">DOD Severity</w:t>
      </w:r>
      <w:r>
        <w:t xml:space="preserve">, </w:t>
      </w:r>
      <w:r>
        <w:rPr>
          <w:rFonts w:ascii="Consolas" w:cs="Consolas" w:eastAsia="Consolas" w:hAnsi="Consolas"/>
          <w:b/>
          <w:bCs/>
        </w:rPr>
        <w:t xml:space="preserve">STIG Severity</w:t>
      </w:r>
      <w:r>
        <w:t xml:space="preserve">, </w:t>
      </w:r>
      <w:r>
        <w:rPr>
          <w:rFonts w:ascii="Consolas" w:cs="Consolas" w:eastAsia="Consolas" w:hAnsi="Consolas"/>
          <w:b/>
          <w:bCs/>
        </w:rPr>
        <w:t xml:space="preserve">OS</w:t>
      </w:r>
      <w:r>
        <w:t xml:space="preserve"> and </w:t>
      </w:r>
      <w:r>
        <w:rPr>
          <w:rFonts w:ascii="Consolas" w:cs="Consolas" w:eastAsia="Consolas" w:hAnsi="Consolas"/>
          <w:b/>
          <w:bCs/>
        </w:rPr>
        <w:t xml:space="preserve">Filename/Path</w:t>
      </w:r>
      <w:r>
        <w:t xml:space="preserve">. Clicking a row opens a panel with the plugin's </w:t>
      </w:r>
      <w:r>
        <w:rPr>
          <w:rFonts w:ascii="Consolas" w:cs="Consolas" w:eastAsia="Consolas" w:hAnsi="Consolas"/>
          <w:b/>
          <w:bCs/>
        </w:rPr>
        <w:t xml:space="preserve">Description</w:t>
      </w:r>
      <w:r>
        <w:t xml:space="preserve"> and </w:t>
      </w:r>
      <w:r>
        <w:rPr>
          <w:rFonts w:ascii="Consolas" w:cs="Consolas" w:eastAsia="Consolas" w:hAnsi="Consolas"/>
          <w:b/>
          <w:bCs/>
        </w:rPr>
        <w:t xml:space="preserve">Plugin Output</w:t>
      </w:r>
      <w:r>
        <w:t xml:space="preserv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The </w:t>
            </w:r>
            <w:r>
              <w:rPr>
                <w:rFonts w:ascii="Consolas" w:cs="Consolas" w:eastAsia="Consolas" w:hAnsi="Consolas"/>
                <w:b/>
                <w:bCs/>
                <w:sz w:val="20"/>
                <w:szCs w:val="20"/>
              </w:rPr>
              <w:t xml:space="preserve">Total</w:t>
            </w:r>
            <w:r>
              <w:rPr>
                <w:sz w:val="20"/>
                <w:szCs w:val="20"/>
              </w:rPr>
              <w:t xml:space="preserve"> card is much larger than the </w:t>
            </w:r>
            <w:r>
              <w:rPr>
                <w:rFonts w:ascii="Consolas" w:cs="Consolas" w:eastAsia="Consolas" w:hAnsi="Consolas"/>
                <w:b/>
                <w:bCs/>
                <w:sz w:val="20"/>
                <w:szCs w:val="20"/>
              </w:rPr>
              <w:t xml:space="preserve">IAVMs</w:t>
            </w:r>
            <w:r>
              <w:rPr>
                <w:sz w:val="20"/>
                <w:szCs w:val="20"/>
              </w:rPr>
              <w:t xml:space="preserve"> card, and that is correct. </w:t>
            </w:r>
            <w:r>
              <w:rPr>
                <w:rFonts w:ascii="Consolas" w:cs="Consolas" w:eastAsia="Consolas" w:hAnsi="Consolas"/>
                <w:b/>
                <w:bCs/>
                <w:sz w:val="20"/>
                <w:szCs w:val="20"/>
              </w:rPr>
              <w:t xml:space="preserve">IAVMs</w:t>
            </w:r>
            <w:r>
              <w:rPr>
                <w:sz w:val="20"/>
                <w:szCs w:val="20"/>
              </w:rPr>
              <w:t xml:space="preserve"> counts distinct advisories; </w:t>
            </w:r>
            <w:r>
              <w:rPr>
                <w:rFonts w:ascii="Consolas" w:cs="Consolas" w:eastAsia="Consolas" w:hAnsi="Consolas"/>
                <w:b/>
                <w:bCs/>
                <w:sz w:val="20"/>
                <w:szCs w:val="20"/>
              </w:rPr>
              <w:t xml:space="preserve">Total</w:t>
            </w:r>
            <w:r>
              <w:rPr>
                <w:sz w:val="20"/>
                <w:szCs w:val="20"/>
              </w:rPr>
              <w:t xml:space="preserve"> counts one row for every advisory on every matching finding.</w:t>
            </w:r>
          </w:p>
        </w:tc>
      </w:tr>
    </w:tbl>
    <w:p>
      <w:pPr>
        <w:pStyle w:val="Heading2"/>
      </w:pPr>
      <w:r>
        <w:t xml:space="preserve">5.7 Colour coding and thresholds</w:t>
      </w:r>
    </w:p>
    <w:p>
      <w:pPr>
        <w:spacing w:after="140"/>
      </w:pPr>
      <w:r>
        <w:t xml:space="preserve">Colours mean the same thing everywhere in NESSviewer.</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1600"/>
        <w:gridCol w:w="7760"/>
      </w:tblGrid>
      <w:tr>
        <w:trPr>
          <w:tblHeader/>
        </w:trPr>
        <w:tc>
          <w:tcPr>
            <w:tcW w:type="dxa" w:w="1600"/>
            <w:shd w:fill="D9E2F3" w:color="auto" w:val="clear"/>
            <w:vAlign w:val="center"/>
          </w:tcPr>
          <w:p>
            <w:pPr>
              <w:spacing w:after="0"/>
            </w:pPr>
            <w:r>
              <w:rPr>
                <w:b/>
                <w:bCs/>
                <w:sz w:val="18"/>
                <w:szCs w:val="18"/>
              </w:rPr>
              <w:t xml:space="preserve">Colour</w:t>
            </w:r>
          </w:p>
        </w:tc>
        <w:tc>
          <w:tcPr>
            <w:tcW w:type="dxa" w:w="7760"/>
            <w:shd w:fill="D9E2F3" w:color="auto" w:val="clear"/>
            <w:vAlign w:val="center"/>
          </w:tcPr>
          <w:p>
            <w:pPr>
              <w:spacing w:after="0"/>
            </w:pPr>
            <w:r>
              <w:rPr>
                <w:b/>
                <w:bCs/>
                <w:sz w:val="18"/>
                <w:szCs w:val="18"/>
              </w:rPr>
              <w:t xml:space="preserve">Used for</w:t>
            </w:r>
          </w:p>
        </w:tc>
      </w:tr>
      <w:tr>
        <w:tc>
          <w:tcPr>
            <w:tcW w:type="dxa" w:w="1600"/>
            <w:vAlign w:val="top"/>
          </w:tcPr>
          <w:p>
            <w:pPr>
              <w:spacing w:after="0"/>
            </w:pPr>
            <w:r>
              <w:rPr>
                <w:sz w:val="18"/>
                <w:szCs w:val="18"/>
              </w:rPr>
              <w:t xml:space="preserve">Red</w:t>
            </w:r>
          </w:p>
        </w:tc>
        <w:tc>
          <w:tcPr>
            <w:tcW w:type="dxa" w:w="7760"/>
            <w:vAlign w:val="top"/>
          </w:tcPr>
          <w:p>
            <w:pPr>
              <w:spacing w:after="0"/>
            </w:pPr>
            <w:r>
              <w:rPr>
                <w:sz w:val="18"/>
                <w:szCs w:val="18"/>
              </w:rPr>
              <w:t xml:space="preserve">Critical / Very High severity; a </w:t>
            </w:r>
            <w:r>
              <w:rPr>
                <w:rFonts w:ascii="Consolas" w:cs="Consolas" w:eastAsia="Consolas" w:hAnsi="Consolas"/>
                <w:b/>
                <w:bCs/>
                <w:sz w:val="18"/>
                <w:szCs w:val="18"/>
              </w:rPr>
              <w:t xml:space="preserve">Bad</w:t>
            </w:r>
            <w:r>
              <w:rPr>
                <w:sz w:val="18"/>
                <w:szCs w:val="18"/>
              </w:rPr>
              <w:t xml:space="preserve"> scan status; a non-credentialed host; a scan that failed policy; a coverage row that violates its expectation.</w:t>
            </w:r>
          </w:p>
        </w:tc>
      </w:tr>
      <w:tr>
        <w:tc>
          <w:tcPr>
            <w:tcW w:type="dxa" w:w="1600"/>
            <w:vAlign w:val="top"/>
          </w:tcPr>
          <w:p>
            <w:pPr>
              <w:spacing w:after="0"/>
            </w:pPr>
            <w:r>
              <w:rPr>
                <w:sz w:val="18"/>
                <w:szCs w:val="18"/>
              </w:rPr>
              <w:t xml:space="preserve">Red-orange</w:t>
            </w:r>
          </w:p>
        </w:tc>
        <w:tc>
          <w:tcPr>
            <w:tcW w:type="dxa" w:w="7760"/>
            <w:vAlign w:val="top"/>
          </w:tcPr>
          <w:p>
            <w:pPr>
              <w:spacing w:after="0"/>
            </w:pPr>
            <w:r>
              <w:rPr>
                <w:sz w:val="18"/>
                <w:szCs w:val="18"/>
              </w:rPr>
              <w:t xml:space="preserve">High severity and CAT I.</w:t>
            </w:r>
          </w:p>
        </w:tc>
      </w:tr>
      <w:tr>
        <w:tc>
          <w:tcPr>
            <w:tcW w:type="dxa" w:w="1600"/>
            <w:vAlign w:val="top"/>
          </w:tcPr>
          <w:p>
            <w:pPr>
              <w:spacing w:after="0"/>
            </w:pPr>
            <w:r>
              <w:rPr>
                <w:sz w:val="18"/>
                <w:szCs w:val="18"/>
              </w:rPr>
              <w:t xml:space="preserve">Amber</w:t>
            </w:r>
          </w:p>
        </w:tc>
        <w:tc>
          <w:tcPr>
            <w:tcW w:type="dxa" w:w="7760"/>
            <w:vAlign w:val="top"/>
          </w:tcPr>
          <w:p>
            <w:pPr>
              <w:spacing w:after="0"/>
            </w:pPr>
            <w:r>
              <w:rPr>
                <w:sz w:val="18"/>
                <w:szCs w:val="18"/>
              </w:rPr>
              <w:t xml:space="preserve">Medium / Moderate severity and CAT II; </w:t>
            </w:r>
            <w:r>
              <w:rPr>
                <w:rFonts w:ascii="Consolas" w:cs="Consolas" w:eastAsia="Consolas" w:hAnsi="Consolas"/>
                <w:b/>
                <w:bCs/>
                <w:sz w:val="18"/>
                <w:szCs w:val="18"/>
              </w:rPr>
              <w:t xml:space="preserve">Other</w:t>
            </w:r>
            <w:r>
              <w:rPr>
                <w:sz w:val="18"/>
                <w:szCs w:val="18"/>
              </w:rPr>
              <w:t xml:space="preserve"> scan statuses; a tracked list with items awaiting review; results that cannot be verified.</w:t>
            </w:r>
          </w:p>
        </w:tc>
      </w:tr>
      <w:tr>
        <w:tc>
          <w:tcPr>
            <w:tcW w:type="dxa" w:w="1600"/>
            <w:vAlign w:val="top"/>
          </w:tcPr>
          <w:p>
            <w:pPr>
              <w:spacing w:after="0"/>
            </w:pPr>
            <w:r>
              <w:rPr>
                <w:sz w:val="18"/>
                <w:szCs w:val="18"/>
              </w:rPr>
              <w:t xml:space="preserve">Yellow</w:t>
            </w:r>
          </w:p>
        </w:tc>
        <w:tc>
          <w:tcPr>
            <w:tcW w:type="dxa" w:w="7760"/>
            <w:vAlign w:val="top"/>
          </w:tcPr>
          <w:p>
            <w:pPr>
              <w:spacing w:after="0"/>
            </w:pPr>
            <w:r>
              <w:rPr>
                <w:sz w:val="18"/>
                <w:szCs w:val="18"/>
              </w:rPr>
              <w:t xml:space="preserve">Low severity and CAT III.</w:t>
            </w:r>
          </w:p>
        </w:tc>
      </w:tr>
      <w:tr>
        <w:tc>
          <w:tcPr>
            <w:tcW w:type="dxa" w:w="1600"/>
            <w:vAlign w:val="top"/>
          </w:tcPr>
          <w:p>
            <w:pPr>
              <w:spacing w:after="0"/>
            </w:pPr>
            <w:r>
              <w:rPr>
                <w:sz w:val="18"/>
                <w:szCs w:val="18"/>
              </w:rPr>
              <w:t xml:space="preserve">Grey</w:t>
            </w:r>
          </w:p>
        </w:tc>
        <w:tc>
          <w:tcPr>
            <w:tcW w:type="dxa" w:w="7760"/>
            <w:vAlign w:val="top"/>
          </w:tcPr>
          <w:p>
            <w:pPr>
              <w:spacing w:after="0"/>
            </w:pPr>
            <w:r>
              <w:rPr>
                <w:sz w:val="18"/>
                <w:szCs w:val="18"/>
              </w:rPr>
              <w:t xml:space="preserve">Informational findings.</w:t>
            </w:r>
          </w:p>
        </w:tc>
      </w:tr>
      <w:tr>
        <w:tc>
          <w:tcPr>
            <w:tcW w:type="dxa" w:w="1600"/>
            <w:vAlign w:val="top"/>
          </w:tcPr>
          <w:p>
            <w:pPr>
              <w:spacing w:after="0"/>
            </w:pPr>
            <w:r>
              <w:rPr>
                <w:sz w:val="18"/>
                <w:szCs w:val="18"/>
              </w:rPr>
              <w:t xml:space="preserve">Green</w:t>
            </w:r>
          </w:p>
        </w:tc>
        <w:tc>
          <w:tcPr>
            <w:tcW w:type="dxa" w:w="7760"/>
            <w:vAlign w:val="top"/>
          </w:tcPr>
          <w:p>
            <w:pPr>
              <w:spacing w:after="0"/>
            </w:pPr>
            <w:r>
              <w:rPr>
                <w:rFonts w:ascii="Consolas" w:cs="Consolas" w:eastAsia="Consolas" w:hAnsi="Consolas"/>
                <w:b/>
                <w:bCs/>
                <w:sz w:val="18"/>
                <w:szCs w:val="18"/>
              </w:rPr>
              <w:t xml:space="preserve">OK</w:t>
            </w:r>
            <w:r>
              <w:rPr>
                <w:sz w:val="18"/>
                <w:szCs w:val="18"/>
              </w:rPr>
              <w:t xml:space="preserve">, </w:t>
            </w:r>
            <w:r>
              <w:rPr>
                <w:rFonts w:ascii="Consolas" w:cs="Consolas" w:eastAsia="Consolas" w:hAnsi="Consolas"/>
                <w:b/>
                <w:bCs/>
                <w:sz w:val="18"/>
                <w:szCs w:val="18"/>
              </w:rPr>
              <w:t xml:space="preserve">Good</w:t>
            </w:r>
            <w:r>
              <w:rPr>
                <w:sz w:val="18"/>
                <w:szCs w:val="18"/>
              </w:rPr>
              <w:t xml:space="preserve">, credentialed, in sync, present.</w:t>
            </w:r>
          </w:p>
        </w:tc>
      </w:tr>
    </w:tbl>
    <w:p>
      <w:pPr>
        <w:spacing w:after="120"/>
      </w:pPr>
    </w:p>
    <w:p>
      <w:pPr>
        <w:spacing w:after="140"/>
      </w:pPr>
      <w:r>
        <w:t xml:space="preserve">The thresholds behind the colours are yours to set. The defaults are: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3600"/>
        <w:gridCol w:w="5760"/>
      </w:tblGrid>
      <w:tr>
        <w:trPr>
          <w:tblHeader/>
        </w:trPr>
        <w:tc>
          <w:tcPr>
            <w:tcW w:type="dxa" w:w="3600"/>
            <w:shd w:fill="D9E2F3" w:color="auto" w:val="clear"/>
            <w:vAlign w:val="center"/>
          </w:tcPr>
          <w:p>
            <w:pPr>
              <w:spacing w:after="0"/>
            </w:pPr>
            <w:r>
              <w:rPr>
                <w:b/>
                <w:bCs/>
                <w:sz w:val="18"/>
                <w:szCs w:val="18"/>
              </w:rPr>
              <w:t xml:space="preserve">Threshold</w:t>
            </w:r>
          </w:p>
        </w:tc>
        <w:tc>
          <w:tcPr>
            <w:tcW w:type="dxa" w:w="5760"/>
            <w:shd w:fill="D9E2F3" w:color="auto" w:val="clear"/>
            <w:vAlign w:val="center"/>
          </w:tcPr>
          <w:p>
            <w:pPr>
              <w:spacing w:after="0"/>
            </w:pPr>
            <w:r>
              <w:rPr>
                <w:b/>
                <w:bCs/>
                <w:sz w:val="18"/>
                <w:szCs w:val="18"/>
              </w:rPr>
              <w:t xml:space="preserve">Default</w:t>
            </w:r>
          </w:p>
        </w:tc>
      </w:tr>
      <w:tr>
        <w:tc>
          <w:tcPr>
            <w:tcW w:type="dxa" w:w="3600"/>
            <w:vAlign w:val="top"/>
          </w:tcPr>
          <w:p>
            <w:pPr>
              <w:spacing w:after="0"/>
            </w:pPr>
            <w:r>
              <w:rPr>
                <w:sz w:val="18"/>
                <w:szCs w:val="18"/>
              </w:rPr>
              <w:t xml:space="preserve">Aging buckets</w:t>
            </w:r>
          </w:p>
        </w:tc>
        <w:tc>
          <w:tcPr>
            <w:tcW w:type="dxa" w:w="5760"/>
            <w:vAlign w:val="top"/>
          </w:tcPr>
          <w:p>
            <w:pPr>
              <w:spacing w:after="0"/>
            </w:pPr>
            <w:r>
              <w:rPr>
                <w:sz w:val="18"/>
                <w:szCs w:val="18"/>
              </w:rPr>
              <w:t xml:space="preserve">7, 14, 21, 30, 60, 90, 180 days and over</w:t>
            </w:r>
          </w:p>
        </w:tc>
      </w:tr>
      <w:tr>
        <w:tc>
          <w:tcPr>
            <w:tcW w:type="dxa" w:w="3600"/>
            <w:vAlign w:val="top"/>
          </w:tcPr>
          <w:p>
            <w:pPr>
              <w:spacing w:after="0"/>
            </w:pPr>
            <w:r>
              <w:rPr>
                <w:sz w:val="18"/>
                <w:szCs w:val="18"/>
              </w:rPr>
              <w:t xml:space="preserve">Maximum scan age</w:t>
            </w:r>
          </w:p>
        </w:tc>
        <w:tc>
          <w:tcPr>
            <w:tcW w:type="dxa" w:w="5760"/>
            <w:vAlign w:val="top"/>
          </w:tcPr>
          <w:p>
            <w:pPr>
              <w:spacing w:after="0"/>
            </w:pPr>
            <w:r>
              <w:rPr>
                <w:sz w:val="18"/>
                <w:szCs w:val="18"/>
              </w:rPr>
              <w:t xml:space="preserve">90 days (the rule is off by default)</w:t>
            </w:r>
          </w:p>
        </w:tc>
      </w:tr>
      <w:tr>
        <w:tc>
          <w:tcPr>
            <w:tcW w:type="dxa" w:w="3600"/>
            <w:vAlign w:val="top"/>
          </w:tcPr>
          <w:p>
            <w:pPr>
              <w:spacing w:after="0"/>
            </w:pPr>
            <w:r>
              <w:rPr>
                <w:sz w:val="18"/>
                <w:szCs w:val="18"/>
              </w:rPr>
              <w:t xml:space="preserve">Maximum scan-to-plugin-feed gap</w:t>
            </w:r>
          </w:p>
        </w:tc>
        <w:tc>
          <w:tcPr>
            <w:tcW w:type="dxa" w:w="5760"/>
            <w:vAlign w:val="top"/>
          </w:tcPr>
          <w:p>
            <w:pPr>
              <w:spacing w:after="0"/>
            </w:pPr>
            <w:r>
              <w:rPr>
                <w:sz w:val="18"/>
                <w:szCs w:val="18"/>
              </w:rPr>
              <w:t xml:space="preserve">5 days (off by default)</w:t>
            </w:r>
          </w:p>
        </w:tc>
      </w:tr>
      <w:tr>
        <w:tc>
          <w:tcPr>
            <w:tcW w:type="dxa" w:w="3600"/>
            <w:vAlign w:val="top"/>
          </w:tcPr>
          <w:p>
            <w:pPr>
              <w:spacing w:after="0"/>
            </w:pPr>
            <w:r>
              <w:rPr>
                <w:sz w:val="18"/>
                <w:szCs w:val="18"/>
              </w:rPr>
              <w:t xml:space="preserve">What counts as "all ports"</w:t>
            </w:r>
          </w:p>
        </w:tc>
        <w:tc>
          <w:tcPr>
            <w:tcW w:type="dxa" w:w="5760"/>
            <w:vAlign w:val="top"/>
          </w:tcPr>
          <w:p>
            <w:pPr>
              <w:spacing w:after="0"/>
            </w:pPr>
            <w:r>
              <w:rPr>
                <w:rFonts w:ascii="Consolas" w:cs="Consolas" w:eastAsia="Consolas" w:hAnsi="Consolas"/>
                <w:b/>
                <w:bCs/>
                <w:sz w:val="18"/>
                <w:szCs w:val="18"/>
              </w:rPr>
              <w:t xml:space="preserve">All</w:t>
            </w:r>
            <w:r>
              <w:rPr>
                <w:sz w:val="18"/>
                <w:szCs w:val="18"/>
              </w:rPr>
              <w:t xml:space="preserve">, </w:t>
            </w:r>
            <w:r>
              <w:rPr>
                <w:rFonts w:ascii="Consolas" w:cs="Consolas" w:eastAsia="Consolas" w:hAnsi="Consolas"/>
                <w:b/>
                <w:bCs/>
                <w:sz w:val="18"/>
                <w:szCs w:val="18"/>
              </w:rPr>
              <w:t xml:space="preserve">0-65535</w:t>
            </w:r>
            <w:r>
              <w:rPr>
                <w:sz w:val="18"/>
                <w:szCs w:val="18"/>
              </w:rPr>
              <w:t xml:space="preserve"> or </w:t>
            </w:r>
            <w:r>
              <w:rPr>
                <w:rFonts w:ascii="Consolas" w:cs="Consolas" w:eastAsia="Consolas" w:hAnsi="Consolas"/>
                <w:b/>
                <w:bCs/>
                <w:sz w:val="18"/>
                <w:szCs w:val="18"/>
              </w:rPr>
              <w:t xml:space="preserve">1-65535</w:t>
            </w:r>
          </w:p>
        </w:tc>
      </w:tr>
      <w:tr>
        <w:tc>
          <w:tcPr>
            <w:tcW w:type="dxa" w:w="3600"/>
            <w:vAlign w:val="top"/>
          </w:tcPr>
          <w:p>
            <w:pPr>
              <w:spacing w:after="0"/>
            </w:pPr>
            <w:r>
              <w:rPr>
                <w:sz w:val="18"/>
                <w:szCs w:val="18"/>
              </w:rPr>
              <w:t xml:space="preserve">POA&amp;M aging</w:t>
            </w:r>
          </w:p>
        </w:tc>
        <w:tc>
          <w:tcPr>
            <w:tcW w:type="dxa" w:w="5760"/>
            <w:vAlign w:val="top"/>
          </w:tcPr>
          <w:p>
            <w:pPr>
              <w:spacing w:after="0"/>
            </w:pPr>
            <w:r>
              <w:rPr>
                <w:sz w:val="18"/>
                <w:szCs w:val="18"/>
              </w:rPr>
              <w:t xml:space="preserve">30 days at every severity (the rule is on by default)</w:t>
            </w:r>
          </w:p>
        </w:tc>
      </w:tr>
    </w:tbl>
    <w:p>
      <w:pPr>
        <w:spacing w:after="120"/>
      </w:pPr>
    </w:p>
    <w:p>
      <w:pPr>
        <w:spacing w:after="140"/>
      </w:pPr>
      <w:r>
        <w:t xml:space="preserve">All of these live on the Options page — see sections 11.1 and 11.2.</w:t>
      </w:r>
    </w:p>
    <w:p>
      <w:pPr>
        <w:pStyle w:val="Heading2"/>
      </w:pPr>
      <w:r>
        <w:t xml:space="preserve">5.8 The Dashboard before any data is loaded</w:t>
      </w:r>
    </w:p>
    <w:p>
      <w:pPr>
        <w:spacing w:after="140"/>
      </w:pPr>
      <w:r>
        <w:t xml:space="preserve">With nothing loaded, the Dashboard does not show a "load something first" message. It shows a valid picture of nothing:</w:t>
      </w:r>
    </w:p>
    <w:p>
      <w:pPr>
        <w:pStyle w:val="ListParagraph"/>
        <w:numPr>
          <w:ilvl w:val="0"/>
          <w:numId w:val="1"/>
        </w:numPr>
        <w:spacing w:after="80"/>
      </w:pPr>
      <w:r>
        <w:t xml:space="preserve">Every number reads </w:t>
      </w:r>
      <w:r>
        <w:rPr>
          <w:rFonts w:ascii="Consolas" w:cs="Consolas" w:eastAsia="Consolas" w:hAnsi="Consolas"/>
          <w:b/>
          <w:bCs/>
        </w:rPr>
        <w:t xml:space="preserve">0</w:t>
      </w:r>
      <w:r>
        <w:t xml:space="preserve">, and </w:t>
      </w:r>
      <w:r>
        <w:rPr>
          <w:rFonts w:ascii="Consolas" w:cs="Consolas" w:eastAsia="Consolas" w:hAnsi="Consolas"/>
          <w:b/>
          <w:bCs/>
        </w:rPr>
        <w:t xml:space="preserve">Credentialed</w:t>
      </w:r>
      <w:r>
        <w:t xml:space="preserve"> reads </w:t>
      </w:r>
      <w:r>
        <w:rPr>
          <w:rFonts w:ascii="Consolas" w:cs="Consolas" w:eastAsia="Consolas" w:hAnsi="Consolas"/>
          <w:b/>
          <w:bCs/>
        </w:rPr>
        <w:t xml:space="preserve">0%</w:t>
      </w:r>
      <w:r>
        <w:t xml:space="preserve">.</w:t>
      </w:r>
    </w:p>
    <w:p>
      <w:pPr>
        <w:pStyle w:val="ListParagraph"/>
        <w:numPr>
          <w:ilvl w:val="0"/>
          <w:numId w:val="1"/>
        </w:numPr>
        <w:spacing w:after="80"/>
      </w:pPr>
      <w:r>
        <w:rPr>
          <w:rFonts w:ascii="Consolas" w:cs="Consolas" w:eastAsia="Consolas" w:hAnsi="Consolas"/>
          <w:b/>
          <w:bCs/>
        </w:rPr>
        <w:t xml:space="preserve">Software list</w:t>
      </w:r>
      <w:r>
        <w:t xml:space="preserve"> and </w:t>
      </w:r>
      <w:r>
        <w:rPr>
          <w:rFonts w:ascii="Consolas" w:cs="Consolas" w:eastAsia="Consolas" w:hAnsi="Consolas"/>
          <w:b/>
          <w:bCs/>
        </w:rPr>
        <w:t xml:space="preserve">Ports list</w:t>
      </w:r>
      <w:r>
        <w:t xml:space="preserve"> read </w:t>
      </w:r>
      <w:r>
        <w:rPr>
          <w:rFonts w:ascii="Consolas" w:cs="Consolas" w:eastAsia="Consolas" w:hAnsi="Consolas"/>
          <w:b/>
          <w:bCs/>
        </w:rPr>
        <w:t xml:space="preserve">—</w:t>
      </w:r>
      <w:r>
        <w:t xml:space="preserve"> with the sub-line </w:t>
      </w:r>
      <w:r>
        <w:rPr>
          <w:rFonts w:ascii="Consolas" w:cs="Consolas" w:eastAsia="Consolas" w:hAnsi="Consolas"/>
          <w:b/>
          <w:bCs/>
        </w:rPr>
        <w:t xml:space="preserve">not in use</w:t>
      </w:r>
      <w:r>
        <w:t xml:space="preserve">.</w:t>
      </w:r>
    </w:p>
    <w:p>
      <w:pPr>
        <w:pStyle w:val="ListParagraph"/>
        <w:numPr>
          <w:ilvl w:val="0"/>
          <w:numId w:val="1"/>
        </w:numPr>
        <w:spacing w:after="80"/>
      </w:pPr>
      <w:r>
        <w:t xml:space="preserve">Both donut charts are empty with no legend entries.</w:t>
      </w:r>
    </w:p>
    <w:p>
      <w:pPr>
        <w:pStyle w:val="ListParagraph"/>
        <w:numPr>
          <w:ilvl w:val="0"/>
          <w:numId w:val="1"/>
        </w:numPr>
        <w:spacing w:after="80"/>
      </w:pPr>
      <w:r>
        <w:rPr>
          <w:rFonts w:ascii="Consolas" w:cs="Consolas" w:eastAsia="Consolas" w:hAnsi="Consolas"/>
          <w:b/>
          <w:bCs/>
        </w:rPr>
        <w:t xml:space="preserve">Vulnerability Aging</w:t>
      </w:r>
      <w:r>
        <w:t xml:space="preserve"> shows its column headings and no rows.</w:t>
      </w:r>
    </w:p>
    <w:p>
      <w:pPr>
        <w:pStyle w:val="ListParagraph"/>
        <w:numPr>
          <w:ilvl w:val="0"/>
          <w:numId w:val="1"/>
        </w:numPr>
        <w:spacing w:after="80"/>
      </w:pPr>
      <w:r>
        <w:t xml:space="preserve">Both Top-10 lists show their headings and nothing beneath.</w:t>
      </w:r>
    </w:p>
    <w:p>
      <w:pPr>
        <w:pStyle w:val="ListParagraph"/>
        <w:numPr>
          <w:ilvl w:val="0"/>
          <w:numId w:val="1"/>
        </w:numPr>
        <w:spacing w:after="80"/>
      </w:pPr>
      <w:r>
        <w:rPr>
          <w:rFonts w:ascii="Consolas" w:cs="Consolas" w:eastAsia="Consolas" w:hAnsi="Consolas"/>
          <w:b/>
          <w:bCs/>
        </w:rPr>
        <w:t xml:space="preserve">Scan date range</w:t>
      </w:r>
      <w:r>
        <w:t xml:space="preserve"> reads </w:t>
      </w:r>
      <w:r>
        <w:rPr>
          <w:rFonts w:ascii="Consolas" w:cs="Consolas" w:eastAsia="Consolas" w:hAnsi="Consolas"/>
          <w:b/>
          <w:bCs/>
        </w:rPr>
        <w:t xml:space="preserve">—</w:t>
      </w:r>
      <w:r>
        <w:t xml:space="preserve">, and every grid is empty.</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If the Dashboard looks like this when you expected data, go back to the Files page and check that your scans are actually listed there. Section 3.7 covers files that fail to load without saying so.</w:t>
            </w:r>
          </w:p>
        </w:tc>
      </w:tr>
    </w:tbl>
    <w:p>
      <w:pPr>
        <w:pStyle w:val="Heading1"/>
        <w:pageBreakBefore/>
      </w:pPr>
      <w:r>
        <w:t xml:space="preserve">6. Analyzing Findings</w:t>
      </w:r>
    </w:p>
    <w:p>
      <w:pPr>
        <w:spacing w:after="140"/>
      </w:pPr>
      <w:r>
        <w:t xml:space="preserve">The Analyze page is where you work finding by finding. Every finding from every loaded scan is in one grid, joined to your POA&amp;M and remediation plan, with a details panel for reading a finding properly and for recording what you intend to do about it.</w:t>
      </w:r>
    </w:p>
    <w:p>
      <w:pPr>
        <w:pStyle w:val="Heading2"/>
      </w:pPr>
      <w:r>
        <w:t xml:space="preserve">6.1 The Analyze grid</w:t>
      </w:r>
    </w:p>
    <w:p>
      <w:pPr>
        <w:spacing w:after="140"/>
      </w:pPr>
      <w:r>
        <w:t xml:space="preserve">One row per finding — that is, one row per host, plugin and port combination. A single missing patch on forty machines is forty rows here. (Chapter 5's </w:t>
      </w:r>
      <w:r>
        <w:rPr>
          <w:rFonts w:ascii="Consolas" w:cs="Consolas" w:eastAsia="Consolas" w:hAnsi="Consolas"/>
          <w:b/>
          <w:bCs/>
        </w:rPr>
        <w:t xml:space="preserve">Patch Summary</w:t>
      </w:r>
      <w:r>
        <w:t xml:space="preserve"> tab is the same data collapsed the other way.)</w:t>
      </w:r>
    </w:p>
    <w:p>
      <w:pPr>
        <w:spacing w:after="140"/>
      </w:pPr>
      <w:r>
        <w:t xml:space="preserve">The grid carries around sixty columns, from host identity through severity and CVSS scoring to the plugin write-up and your POA&amp;M and remediation status. </w:t>
      </w:r>
      <w:r>
        <w:rPr>
          <w:b/>
          <w:bCs/>
        </w:rPr>
        <w:t xml:space="preserve">Appendix A lists every column with a plain-language explanation.</w:t>
      </w:r>
      <w:r>
        <w:t xml:space="preserve"> The columns are colour-banded into four groups — host, risk, plugin, and POA&amp;M / remediation — so you can find your bearings when scrolled sideways.</w:t>
      </w:r>
    </w:p>
    <w:p>
      <w:pPr>
        <w:spacing w:after="140"/>
      </w:pPr>
      <w:r>
        <w:t xml:space="preserve">Every column can be sorted, filtered and grouped from its header menu, and the search box above the grid searches all of them at once.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You will not want sixty columns. Use the toolbar's column controls to hide the ones you do not need, then set up sorting and grouping the way you like. The layout is saved and comes back next time — and each view you create keeps its own layout, so you can have one arrangement for triage and another for POA&amp;M work.</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260"/>
          <w:left w:type="dxa" w:w="180"/>
          <w:bottom w:type="dxa" w:w="260"/>
          <w:right w:type="dxa" w:w="180"/>
        </w:tblCellMar>
      </w:tblPr>
      <w:tblGrid>
        <w:gridCol w:w="9360"/>
      </w:tblGrid>
      <w:tr>
        <w:tc>
          <w:tcPr>
            <w:tcW w:type="dxa" w:w="9360"/>
            <w:tcBorders>
              <w:top w:val="dashed" w:color="2E75B6" w:sz="8"/>
              <w:left w:val="dashed" w:color="2E75B6" w:sz="8"/>
              <w:bottom w:val="dashed" w:color="2E75B6" w:sz="8"/>
              <w:right w:val="dashed" w:color="2E75B6" w:sz="8"/>
            </w:tcBorders>
            <w:shd w:fill="F7FAFD" w:color="auto" w:val="clear"/>
          </w:tcPr>
          <w:p>
            <w:pPr>
              <w:spacing w:after="60"/>
              <w:jc w:val="center"/>
            </w:pPr>
            <w:r>
              <w:rPr>
                <w:b/>
                <w:bCs/>
                <w:color w:val="2E75B6"/>
                <w:sz w:val="20"/>
                <w:szCs w:val="20"/>
              </w:rPr>
              <w:t xml:space="preserve">[ SCREENSHOT 12 ]</w:t>
            </w:r>
          </w:p>
          <w:p>
            <w:pPr>
              <w:jc w:val="center"/>
            </w:pPr>
            <w:r>
              <w:rPr>
                <w:i/>
                <w:iCs/>
                <w:color w:val="595959"/>
                <w:sz w:val="18"/>
                <w:szCs w:val="18"/>
              </w:rPr>
              <w:t xml:space="preserve">The Analyze page with a realistic dataset: the grid populated, a few columns visible, the search box in use, and the details panel open on the right showing the Vulnerability tab.</w:t>
            </w:r>
          </w:p>
        </w:tc>
      </w:tr>
    </w:tbl>
    <w:p>
      <w:pPr>
        <w:pStyle w:val="Heading2"/>
      </w:pPr>
      <w:r>
        <w:t xml:space="preserve">6.2 Aggregate by Plugin ID</w:t>
      </w:r>
    </w:p>
    <w:p>
      <w:pPr>
        <w:spacing w:after="140"/>
      </w:pPr>
      <w:r>
        <w:t xml:space="preserve">Above the grid is a switch labelled </w:t>
      </w:r>
      <w:r>
        <w:rPr>
          <w:rFonts w:ascii="Consolas" w:cs="Consolas" w:eastAsia="Consolas" w:hAnsi="Consolas"/>
          <w:b/>
          <w:bCs/>
        </w:rPr>
        <w:t xml:space="preserve">Aggregate by Plugin ID</w:t>
      </w:r>
      <w:r>
        <w:t xml:space="preserve">.</w:t>
      </w:r>
    </w:p>
    <w:p>
      <w:pPr>
        <w:spacing w:after="140"/>
      </w:pPr>
      <w:r>
        <w:t xml:space="preserve">With it </w:t>
      </w:r>
      <w:r>
        <w:rPr>
          <w:b/>
          <w:bCs/>
        </w:rPr>
        <w:t xml:space="preserve">off</w:t>
      </w:r>
      <w:r>
        <w:t xml:space="preserve"> (the default) you get one row per finding. With it </w:t>
      </w:r>
      <w:r>
        <w:rPr>
          <w:b/>
          <w:bCs/>
        </w:rPr>
        <w:t xml:space="preserve">on</w:t>
      </w:r>
      <w:r>
        <w:t xml:space="preserve"> you get one row per plugin, and the host columns collapse: </w:t>
      </w:r>
      <w:r>
        <w:rPr>
          <w:rFonts w:ascii="Consolas" w:cs="Consolas" w:eastAsia="Consolas" w:hAnsi="Consolas"/>
          <w:b/>
          <w:bCs/>
        </w:rPr>
        <w:t xml:space="preserve">Hostname</w:t>
      </w:r>
      <w:r>
        <w:t xml:space="preserve">, </w:t>
      </w:r>
      <w:r>
        <w:rPr>
          <w:rFonts w:ascii="Consolas" w:cs="Consolas" w:eastAsia="Consolas" w:hAnsi="Consolas"/>
          <w:b/>
          <w:bCs/>
        </w:rPr>
        <w:t xml:space="preserve">Host IP</w:t>
      </w:r>
      <w:r>
        <w:t xml:space="preserve">, </w:t>
      </w:r>
      <w:r>
        <w:rPr>
          <w:rFonts w:ascii="Consolas" w:cs="Consolas" w:eastAsia="Consolas" w:hAnsi="Consolas"/>
          <w:b/>
          <w:bCs/>
        </w:rPr>
        <w:t xml:space="preserve">Host Description</w:t>
      </w:r>
      <w:r>
        <w:t xml:space="preserve">, </w:t>
      </w:r>
      <w:r>
        <w:rPr>
          <w:rFonts w:ascii="Consolas" w:cs="Consolas" w:eastAsia="Consolas" w:hAnsi="Consolas"/>
          <w:b/>
          <w:bCs/>
        </w:rPr>
        <w:t xml:space="preserve">MAC Address</w:t>
      </w:r>
      <w:r>
        <w:t xml:space="preserve">, </w:t>
      </w:r>
      <w:r>
        <w:rPr>
          <w:rFonts w:ascii="Consolas" w:cs="Consolas" w:eastAsia="Consolas" w:hAnsi="Consolas"/>
          <w:b/>
          <w:bCs/>
        </w:rPr>
        <w:t xml:space="preserve">DNS Name</w:t>
      </w:r>
      <w:r>
        <w:t xml:space="preserve"> and </w:t>
      </w:r>
      <w:r>
        <w:rPr>
          <w:rFonts w:ascii="Consolas" w:cs="Consolas" w:eastAsia="Consolas" w:hAnsi="Consolas"/>
          <w:b/>
          <w:bCs/>
        </w:rPr>
        <w:t xml:space="preserve">NetBIOS</w:t>
      </w:r>
      <w:r>
        <w:t xml:space="preserve"> list all their distinct values separated by semicolons. For other columns, where every host agrees the value is shown once; where they differ, the values are listed against the hosts they came from, in the form </w:t>
      </w:r>
      <w:r>
        <w:rPr>
          <w:rFonts w:ascii="Consolas" w:cs="Consolas" w:eastAsia="Consolas" w:hAnsi="Consolas"/>
          <w:b/>
          <w:bCs/>
        </w:rPr>
        <w:t xml:space="preserve">host1, host2: value; host3: other value</w:t>
      </w:r>
      <w:r>
        <w:t xml:space="preserv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FDF2E9" w:sz="2"/>
              <w:left w:val="single" w:color="ED7D31" w:sz="24"/>
              <w:bottom w:val="single" w:color="FDF2E9" w:sz="2"/>
              <w:right w:val="single" w:color="FDF2E9" w:sz="2"/>
            </w:tcBorders>
            <w:shd w:fill="FDF2E9" w:color="auto" w:val="clear"/>
          </w:tcPr>
          <w:p>
            <w:pPr>
              <w:spacing w:after="60"/>
            </w:pPr>
            <w:r>
              <w:rPr>
                <w:b/>
                <w:bCs/>
                <w:color w:val="ED7D31"/>
                <w:sz w:val="20"/>
                <w:szCs w:val="20"/>
              </w:rPr>
              <w:t xml:space="preserve">IMPORTANT</w:t>
            </w:r>
          </w:p>
          <w:p>
            <w:pPr>
              <w:spacing w:after="0"/>
            </w:pPr>
            <w:r>
              <w:rPr>
                <w:sz w:val="20"/>
                <w:szCs w:val="20"/>
              </w:rPr>
              <w:t xml:space="preserve">Switching the aggregate view on or off closes the details panel and clears all your column filters. The two views have different shapes, so a filter written for one cannot apply to the other. Sorting also becomes text-based in the aggregated view, so numeric and date columns no longer sort numerically.</w:t>
            </w:r>
          </w:p>
        </w:tc>
      </w:tr>
    </w:tbl>
    <w:p>
      <w:pPr>
        <w:pStyle w:val="Heading2"/>
      </w:pPr>
      <w:r>
        <w:t xml:space="preserve">6.3 The details panel</w:t>
      </w:r>
    </w:p>
    <w:p>
      <w:pPr>
        <w:spacing w:after="140"/>
      </w:pPr>
      <w:r>
        <w:t xml:space="preserve">Click a row to open the details panel on the right. Its heading is the plugin name. Click a specific </w:t>
      </w:r>
      <w:r>
        <w:rPr>
          <w:i/>
          <w:iCs/>
        </w:rPr>
        <w:t xml:space="preserve">cell</w:t>
      </w:r>
      <w:r>
        <w:t xml:space="preserve"> and the panel jumps to that field, highlights it and scrolls it into view — useful when a cell is truncated and you want to read all of it.</w:t>
      </w:r>
    </w:p>
    <w:p>
      <w:pPr>
        <w:spacing w:after="140"/>
      </w:pPr>
      <w:r>
        <w:t xml:space="preserve">The panel has five tabs.</w:t>
      </w:r>
    </w:p>
    <w:p>
      <w:pPr>
        <w:pStyle w:val="Heading3"/>
      </w:pPr>
      <w:r>
        <w:t xml:space="preserve">`Vulnerability`</w:t>
      </w:r>
    </w:p>
    <w:p>
      <w:pPr>
        <w:spacing w:after="140"/>
      </w:pPr>
      <w:r>
        <w:t xml:space="preserve">Every column of the selected row, laid out as readable fields, with </w:t>
      </w:r>
      <w:r>
        <w:rPr>
          <w:rFonts w:ascii="Consolas" w:cs="Consolas" w:eastAsia="Consolas" w:hAnsi="Consolas"/>
          <w:b/>
          <w:bCs/>
        </w:rPr>
        <w:t xml:space="preserve">Hostname</w:t>
      </w:r>
      <w:r>
        <w:t xml:space="preserve"> and </w:t>
      </w:r>
      <w:r>
        <w:rPr>
          <w:rFonts w:ascii="Consolas" w:cs="Consolas" w:eastAsia="Consolas" w:hAnsi="Consolas"/>
          <w:b/>
          <w:bCs/>
        </w:rPr>
        <w:t xml:space="preserve">Host IP</w:t>
      </w:r>
      <w:r>
        <w:t xml:space="preserve"> pinned at the top. Long text fields such as the description, the solution and the plugin output run the full width of the panel; short fields pair up two to a row.</w:t>
      </w:r>
    </w:p>
    <w:p>
      <w:pPr>
        <w:spacing w:after="140"/>
      </w:pPr>
      <w:r>
        <w:t xml:space="preserve">This tab has the standard panel controls described in section 2.5: </w:t>
      </w:r>
      <w:r>
        <w:rPr>
          <w:rFonts w:ascii="Consolas" w:cs="Consolas" w:eastAsia="Consolas" w:hAnsi="Consolas"/>
          <w:b/>
          <w:bCs/>
        </w:rPr>
        <w:t xml:space="preserve">Search fields…</w:t>
      </w:r>
      <w:r>
        <w:t xml:space="preserve">, the match counter, </w:t>
      </w:r>
      <w:r>
        <w:rPr>
          <w:rFonts w:ascii="Consolas" w:cs="Consolas" w:eastAsia="Consolas" w:hAnsi="Consolas"/>
          <w:b/>
          <w:bCs/>
        </w:rPr>
        <w:t xml:space="preserve">⌃</w:t>
      </w:r>
      <w:r>
        <w:t xml:space="preserve"> and </w:t>
      </w:r>
      <w:r>
        <w:rPr>
          <w:rFonts w:ascii="Consolas" w:cs="Consolas" w:eastAsia="Consolas" w:hAnsi="Consolas"/>
          <w:b/>
          <w:bCs/>
        </w:rPr>
        <w:t xml:space="preserve">⌄</w:t>
      </w:r>
      <w:r>
        <w:t xml:space="preserve">, </w:t>
      </w:r>
      <w:r>
        <w:rPr>
          <w:rFonts w:ascii="Consolas" w:cs="Consolas" w:eastAsia="Consolas" w:hAnsi="Consolas"/>
          <w:b/>
          <w:bCs/>
        </w:rPr>
        <w:t xml:space="preserve">Copy</w:t>
      </w:r>
      <w:r>
        <w:t xml:space="preserve">, and </w:t>
      </w:r>
      <w:r>
        <w:rPr>
          <w:rFonts w:ascii="Consolas" w:cs="Consolas" w:eastAsia="Consolas" w:hAnsi="Consolas"/>
          <w:b/>
          <w:bCs/>
        </w:rPr>
        <w:t xml:space="preserve">⋮</w:t>
      </w:r>
      <w:r>
        <w:t xml:space="preserve"> to choose which fields are shown. Field values can be selected with the mouse and copied with Ctrl+C, and fields that point somewhere useful appear as underlined links.</w:t>
      </w:r>
    </w:p>
    <w:p>
      <w:pPr>
        <w:pStyle w:val="Heading3"/>
      </w:pPr>
      <w:r>
        <w:t xml:space="preserve">`Risk`</w:t>
      </w:r>
    </w:p>
    <w:p>
      <w:pPr>
        <w:spacing w:after="140"/>
      </w:pPr>
      <w:r>
        <w:t xml:space="preserve">The risk picture in one place, without hunting across columns: </w:t>
      </w:r>
      <w:r>
        <w:rPr>
          <w:rFonts w:ascii="Consolas" w:cs="Consolas" w:eastAsia="Consolas" w:hAnsi="Consolas"/>
          <w:b/>
          <w:bCs/>
        </w:rPr>
        <w:t xml:space="preserve">Nessus Severity</w:t>
      </w:r>
      <w:r>
        <w:t xml:space="preserve">, </w:t>
      </w:r>
      <w:r>
        <w:rPr>
          <w:rFonts w:ascii="Consolas" w:cs="Consolas" w:eastAsia="Consolas" w:hAnsi="Consolas"/>
          <w:b/>
          <w:bCs/>
        </w:rPr>
        <w:t xml:space="preserve">DOD Severity</w:t>
      </w:r>
      <w:r>
        <w:t xml:space="preserve">, </w:t>
      </w:r>
      <w:r>
        <w:rPr>
          <w:rFonts w:ascii="Consolas" w:cs="Consolas" w:eastAsia="Consolas" w:hAnsi="Consolas"/>
          <w:b/>
          <w:bCs/>
        </w:rPr>
        <w:t xml:space="preserve">STIG Severity</w:t>
      </w:r>
      <w:r>
        <w:t xml:space="preserve">, </w:t>
      </w:r>
      <w:r>
        <w:rPr>
          <w:rFonts w:ascii="Consolas" w:cs="Consolas" w:eastAsia="Consolas" w:hAnsi="Consolas"/>
          <w:b/>
          <w:bCs/>
        </w:rPr>
        <w:t xml:space="preserve">CVSS Base Score</w:t>
      </w:r>
      <w:r>
        <w:t xml:space="preserve">, </w:t>
      </w:r>
      <w:r>
        <w:rPr>
          <w:rFonts w:ascii="Consolas" w:cs="Consolas" w:eastAsia="Consolas" w:hAnsi="Consolas"/>
          <w:b/>
          <w:bCs/>
        </w:rPr>
        <w:t xml:space="preserve">CVSS3 Base Score</w:t>
      </w:r>
      <w:r>
        <w:t xml:space="preserve">, </w:t>
      </w:r>
      <w:r>
        <w:rPr>
          <w:rFonts w:ascii="Consolas" w:cs="Consolas" w:eastAsia="Consolas" w:hAnsi="Consolas"/>
          <w:b/>
          <w:bCs/>
        </w:rPr>
        <w:t xml:space="preserve">CVSS3 Temporal Score</w:t>
      </w:r>
      <w:r>
        <w:t xml:space="preserve">, </w:t>
      </w:r>
      <w:r>
        <w:rPr>
          <w:rFonts w:ascii="Consolas" w:cs="Consolas" w:eastAsia="Consolas" w:hAnsi="Consolas"/>
          <w:b/>
          <w:bCs/>
        </w:rPr>
        <w:t xml:space="preserve">CVSS Vector</w:t>
      </w:r>
      <w:r>
        <w:t xml:space="preserve">, </w:t>
      </w:r>
      <w:r>
        <w:rPr>
          <w:rFonts w:ascii="Consolas" w:cs="Consolas" w:eastAsia="Consolas" w:hAnsi="Consolas"/>
          <w:b/>
          <w:bCs/>
        </w:rPr>
        <w:t xml:space="preserve">Exploit Available</w:t>
      </w:r>
      <w:r>
        <w:t xml:space="preserve">, </w:t>
      </w:r>
      <w:r>
        <w:rPr>
          <w:rFonts w:ascii="Consolas" w:cs="Consolas" w:eastAsia="Consolas" w:hAnsi="Consolas"/>
          <w:b/>
          <w:bCs/>
        </w:rPr>
        <w:t xml:space="preserve">Exploitability Ease</w:t>
      </w:r>
      <w:r>
        <w:t xml:space="preserve">, </w:t>
      </w:r>
      <w:r>
        <w:rPr>
          <w:rFonts w:ascii="Consolas" w:cs="Consolas" w:eastAsia="Consolas" w:hAnsi="Consolas"/>
          <w:b/>
          <w:bCs/>
        </w:rPr>
        <w:t xml:space="preserve">Exploit Framework</w:t>
      </w:r>
      <w:r>
        <w:t xml:space="preserve">, </w:t>
      </w:r>
      <w:r>
        <w:rPr>
          <w:rFonts w:ascii="Consolas" w:cs="Consolas" w:eastAsia="Consolas" w:hAnsi="Consolas"/>
          <w:b/>
          <w:bCs/>
        </w:rPr>
        <w:t xml:space="preserve">CISA KEV</w:t>
      </w:r>
      <w:r>
        <w:t xml:space="preserve">, </w:t>
      </w:r>
      <w:r>
        <w:rPr>
          <w:rFonts w:ascii="Consolas" w:cs="Consolas" w:eastAsia="Consolas" w:hAnsi="Consolas"/>
          <w:b/>
          <w:bCs/>
        </w:rPr>
        <w:t xml:space="preserve">CISA KEV Due Date</w:t>
      </w:r>
      <w:r>
        <w:t xml:space="preserve">, </w:t>
      </w:r>
      <w:r>
        <w:rPr>
          <w:rFonts w:ascii="Consolas" w:cs="Consolas" w:eastAsia="Consolas" w:hAnsi="Consolas"/>
          <w:b/>
          <w:bCs/>
        </w:rPr>
        <w:t xml:space="preserve">KEV Ransomware</w:t>
      </w:r>
      <w:r>
        <w:t xml:space="preserve">, </w:t>
      </w:r>
      <w:r>
        <w:rPr>
          <w:rFonts w:ascii="Consolas" w:cs="Consolas" w:eastAsia="Consolas" w:hAnsi="Consolas"/>
          <w:b/>
          <w:bCs/>
        </w:rPr>
        <w:t xml:space="preserve">Unsupported by Vendor</w:t>
      </w:r>
      <w:r>
        <w:t xml:space="preserve">, </w:t>
      </w:r>
      <w:r>
        <w:rPr>
          <w:rFonts w:ascii="Consolas" w:cs="Consolas" w:eastAsia="Consolas" w:hAnsi="Consolas"/>
          <w:b/>
          <w:bCs/>
        </w:rPr>
        <w:t xml:space="preserve">Vuln Publication Date</w:t>
      </w:r>
      <w:r>
        <w:t xml:space="preserve">, </w:t>
      </w:r>
      <w:r>
        <w:rPr>
          <w:rFonts w:ascii="Consolas" w:cs="Consolas" w:eastAsia="Consolas" w:hAnsi="Consolas"/>
          <w:b/>
          <w:bCs/>
        </w:rPr>
        <w:t xml:space="preserve">Patch Publication Date</w:t>
      </w:r>
      <w:r>
        <w:t xml:space="preserve">, </w:t>
      </w:r>
      <w:r>
        <w:rPr>
          <w:rFonts w:ascii="Consolas" w:cs="Consolas" w:eastAsia="Consolas" w:hAnsi="Consolas"/>
          <w:b/>
          <w:bCs/>
        </w:rPr>
        <w:t xml:space="preserve">See Also</w:t>
      </w:r>
      <w:r>
        <w:t xml:space="preserve"> and </w:t>
      </w:r>
      <w:r>
        <w:rPr>
          <w:rFonts w:ascii="Consolas" w:cs="Consolas" w:eastAsia="Consolas" w:hAnsi="Consolas"/>
          <w:b/>
          <w:bCs/>
        </w:rPr>
        <w:t xml:space="preserve">CWE Details</w:t>
      </w:r>
      <w:r>
        <w:t xml:space="preserv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Three fields here decide priority faster than the severity rating does: </w:t>
            </w:r>
            <w:r>
              <w:rPr>
                <w:rFonts w:ascii="Consolas" w:cs="Consolas" w:eastAsia="Consolas" w:hAnsi="Consolas"/>
                <w:b/>
                <w:bCs/>
                <w:sz w:val="20"/>
                <w:szCs w:val="20"/>
              </w:rPr>
              <w:t xml:space="preserve">CISA KEV</w:t>
            </w:r>
            <w:r>
              <w:rPr>
                <w:sz w:val="20"/>
                <w:szCs w:val="20"/>
              </w:rPr>
              <w:t xml:space="preserve"> (</w:t>
            </w:r>
            <w:r>
              <w:rPr>
                <w:rFonts w:ascii="Consolas" w:cs="Consolas" w:eastAsia="Consolas" w:hAnsi="Consolas"/>
                <w:b/>
                <w:bCs/>
                <w:sz w:val="20"/>
                <w:szCs w:val="20"/>
              </w:rPr>
              <w:t xml:space="preserve">Yes</w:t>
            </w:r>
            <w:r>
              <w:rPr>
                <w:sz w:val="20"/>
                <w:szCs w:val="20"/>
              </w:rPr>
              <w:t xml:space="preserve"> means it is being exploited in the wild right now), </w:t>
            </w:r>
            <w:r>
              <w:rPr>
                <w:rFonts w:ascii="Consolas" w:cs="Consolas" w:eastAsia="Consolas" w:hAnsi="Consolas"/>
                <w:b/>
                <w:bCs/>
                <w:sz w:val="20"/>
                <w:szCs w:val="20"/>
              </w:rPr>
              <w:t xml:space="preserve">KEV Ransomware</w:t>
            </w:r>
            <w:r>
              <w:rPr>
                <w:sz w:val="20"/>
                <w:szCs w:val="20"/>
              </w:rPr>
              <w:t xml:space="preserve"> (</w:t>
            </w:r>
            <w:r>
              <w:rPr>
                <w:rFonts w:ascii="Consolas" w:cs="Consolas" w:eastAsia="Consolas" w:hAnsi="Consolas"/>
                <w:b/>
                <w:bCs/>
                <w:sz w:val="20"/>
                <w:szCs w:val="20"/>
              </w:rPr>
              <w:t xml:space="preserve">Known</w:t>
            </w:r>
            <w:r>
              <w:rPr>
                <w:sz w:val="20"/>
                <w:szCs w:val="20"/>
              </w:rPr>
              <w:t xml:space="preserve"> means it has been used in ransomware campaigns), and </w:t>
            </w:r>
            <w:r>
              <w:rPr>
                <w:rFonts w:ascii="Consolas" w:cs="Consolas" w:eastAsia="Consolas" w:hAnsi="Consolas"/>
                <w:b/>
                <w:bCs/>
                <w:sz w:val="20"/>
                <w:szCs w:val="20"/>
              </w:rPr>
              <w:t xml:space="preserve">Unsupported by Vendor</w:t>
            </w:r>
            <w:r>
              <w:rPr>
                <w:sz w:val="20"/>
                <w:szCs w:val="20"/>
              </w:rPr>
              <w:t xml:space="preserve"> (</w:t>
            </w:r>
            <w:r>
              <w:rPr>
                <w:rFonts w:ascii="Consolas" w:cs="Consolas" w:eastAsia="Consolas" w:hAnsi="Consolas"/>
                <w:b/>
                <w:bCs/>
                <w:sz w:val="20"/>
                <w:szCs w:val="20"/>
              </w:rPr>
              <w:t xml:space="preserve">Yes</w:t>
            </w:r>
            <w:r>
              <w:rPr>
                <w:sz w:val="20"/>
                <w:szCs w:val="20"/>
              </w:rPr>
              <w:t xml:space="preserve"> means no patch is ever coming).</w:t>
            </w:r>
          </w:p>
        </w:tc>
      </w:tr>
    </w:tbl>
    <w:p>
      <w:pPr>
        <w:pStyle w:val="Heading3"/>
      </w:pPr>
      <w:r>
        <w:t xml:space="preserve">`POA&amp;M`</w:t>
      </w:r>
    </w:p>
    <w:p>
      <w:pPr>
        <w:spacing w:after="140"/>
      </w:pPr>
      <w:r>
        <w:t xml:space="preserve">Shows </w:t>
      </w:r>
      <w:r>
        <w:rPr>
          <w:rFonts w:ascii="Consolas" w:cs="Consolas" w:eastAsia="Consolas" w:hAnsi="Consolas"/>
          <w:b/>
          <w:bCs/>
        </w:rPr>
        <w:t xml:space="preserve">POA&amp;M Item ID</w:t>
      </w:r>
      <w:r>
        <w:t xml:space="preserve">, </w:t>
      </w:r>
      <w:r>
        <w:rPr>
          <w:rFonts w:ascii="Consolas" w:cs="Consolas" w:eastAsia="Consolas" w:hAnsi="Consolas"/>
          <w:b/>
          <w:bCs/>
        </w:rPr>
        <w:t xml:space="preserve">Plugin ID</w:t>
      </w:r>
      <w:r>
        <w:t xml:space="preserve">, </w:t>
      </w:r>
      <w:r>
        <w:rPr>
          <w:rFonts w:ascii="Consolas" w:cs="Consolas" w:eastAsia="Consolas" w:hAnsi="Consolas"/>
          <w:b/>
          <w:bCs/>
        </w:rPr>
        <w:t xml:space="preserve">Raw Severity</w:t>
      </w:r>
      <w:r>
        <w:t xml:space="preserve">, </w:t>
      </w:r>
      <w:r>
        <w:rPr>
          <w:rFonts w:ascii="Consolas" w:cs="Consolas" w:eastAsia="Consolas" w:hAnsi="Consolas"/>
          <w:b/>
          <w:bCs/>
        </w:rPr>
        <w:t xml:space="preserve">eMASS POA&amp;M Status</w:t>
      </w:r>
      <w:r>
        <w:t xml:space="preserve">, </w:t>
      </w:r>
      <w:r>
        <w:rPr>
          <w:rFonts w:ascii="Consolas" w:cs="Consolas" w:eastAsia="Consolas" w:hAnsi="Consolas"/>
          <w:b/>
          <w:bCs/>
        </w:rPr>
        <w:t xml:space="preserve">POA&amp;M Required</w:t>
      </w:r>
      <w:r>
        <w:t xml:space="preserve">, </w:t>
      </w:r>
      <w:r>
        <w:rPr>
          <w:rFonts w:ascii="Consolas" w:cs="Consolas" w:eastAsia="Consolas" w:hAnsi="Consolas"/>
          <w:b/>
          <w:bCs/>
        </w:rPr>
        <w:t xml:space="preserve">Devices Affected</w:t>
      </w:r>
      <w:r>
        <w:t xml:space="preserve">, </w:t>
      </w:r>
      <w:r>
        <w:rPr>
          <w:rFonts w:ascii="Consolas" w:cs="Consolas" w:eastAsia="Consolas" w:hAnsi="Consolas"/>
          <w:b/>
          <w:bCs/>
        </w:rPr>
        <w:t xml:space="preserve">Description</w:t>
      </w:r>
      <w:r>
        <w:t xml:space="preserve"> and </w:t>
      </w:r>
      <w:r>
        <w:rPr>
          <w:rFonts w:ascii="Consolas" w:cs="Consolas" w:eastAsia="Consolas" w:hAnsi="Consolas"/>
          <w:b/>
          <w:bCs/>
        </w:rPr>
        <w:t xml:space="preserve">Plugin Output</w:t>
      </w:r>
      <w:r>
        <w:t xml:space="preserve">.</w:t>
      </w:r>
    </w:p>
    <w:p>
      <w:pPr>
        <w:spacing w:after="140"/>
      </w:pPr>
      <w:r>
        <w:t xml:space="preserve">When the finding matched a POA&amp;M item and you have set your eMASS address in Options, an </w:t>
      </w:r>
      <w:r>
        <w:rPr>
          <w:rFonts w:ascii="Consolas" w:cs="Consolas" w:eastAsia="Consolas" w:hAnsi="Consolas"/>
          <w:b/>
          <w:bCs/>
        </w:rPr>
        <w:t xml:space="preserve">Open in eMASS</w:t>
      </w:r>
      <w:r>
        <w:t xml:space="preserve"> button appears in the panel header and takes you straight to that item in your browser.</w:t>
      </w:r>
    </w:p>
    <w:p>
      <w:pPr>
        <w:pStyle w:val="Heading3"/>
      </w:pPr>
      <w:r>
        <w:t xml:space="preserve">`Remediation`</w:t>
      </w:r>
    </w:p>
    <w:p>
      <w:pPr>
        <w:spacing w:after="140"/>
      </w:pPr>
      <w:r>
        <w:t xml:space="preserve">An editable form that writes back into your remediation plan file. What you see depends on your situation: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600"/>
        <w:gridCol w:w="6760"/>
      </w:tblGrid>
      <w:tr>
        <w:trPr>
          <w:tblHeader/>
        </w:trPr>
        <w:tc>
          <w:tcPr>
            <w:tcW w:type="dxa" w:w="2600"/>
            <w:shd w:fill="D9E2F3" w:color="auto" w:val="clear"/>
            <w:vAlign w:val="center"/>
          </w:tcPr>
          <w:p>
            <w:pPr>
              <w:spacing w:after="0"/>
            </w:pPr>
            <w:r>
              <w:rPr>
                <w:b/>
                <w:bCs/>
                <w:sz w:val="18"/>
                <w:szCs w:val="18"/>
              </w:rPr>
              <w:t xml:space="preserve">Situation</w:t>
            </w:r>
          </w:p>
        </w:tc>
        <w:tc>
          <w:tcPr>
            <w:tcW w:type="dxa" w:w="6760"/>
            <w:shd w:fill="D9E2F3" w:color="auto" w:val="clear"/>
            <w:vAlign w:val="center"/>
          </w:tcPr>
          <w:p>
            <w:pPr>
              <w:spacing w:after="0"/>
            </w:pPr>
            <w:r>
              <w:rPr>
                <w:b/>
                <w:bCs/>
                <w:sz w:val="18"/>
                <w:szCs w:val="18"/>
              </w:rPr>
              <w:t xml:space="preserve">What the tab shows</w:t>
            </w:r>
          </w:p>
        </w:tc>
      </w:tr>
      <w:tr>
        <w:tc>
          <w:tcPr>
            <w:tcW w:type="dxa" w:w="2600"/>
            <w:vAlign w:val="top"/>
          </w:tcPr>
          <w:p>
            <w:pPr>
              <w:spacing w:after="0"/>
            </w:pPr>
            <w:r>
              <w:rPr>
                <w:sz w:val="18"/>
                <w:szCs w:val="18"/>
              </w:rPr>
              <w:t xml:space="preserve">No plan file loaded</w:t>
            </w:r>
          </w:p>
        </w:tc>
        <w:tc>
          <w:tcPr>
            <w:tcW w:type="dxa" w:w="6760"/>
            <w:vAlign w:val="top"/>
          </w:tcPr>
          <w:p>
            <w:pPr>
              <w:spacing w:after="0"/>
            </w:pPr>
            <w:r>
              <w:rPr>
                <w:rFonts w:ascii="Consolas" w:cs="Consolas" w:eastAsia="Consolas" w:hAnsi="Consolas"/>
                <w:b/>
                <w:bCs/>
                <w:sz w:val="18"/>
                <w:szCs w:val="18"/>
              </w:rPr>
              <w:t xml:space="preserve">Load or create a remediation plan on Files &gt; Remediation Plan to edit these fields.</w:t>
            </w:r>
          </w:p>
        </w:tc>
      </w:tr>
      <w:tr>
        <w:tc>
          <w:tcPr>
            <w:tcW w:type="dxa" w:w="2600"/>
            <w:vAlign w:val="top"/>
          </w:tcPr>
          <w:p>
            <w:pPr>
              <w:spacing w:after="0"/>
            </w:pPr>
            <w:r>
              <w:rPr>
                <w:sz w:val="18"/>
                <w:szCs w:val="18"/>
              </w:rPr>
              <w:t xml:space="preserve">A plan is loaded, but this finding has no entry</w:t>
            </w:r>
          </w:p>
        </w:tc>
        <w:tc>
          <w:tcPr>
            <w:tcW w:type="dxa" w:w="6760"/>
            <w:vAlign w:val="top"/>
          </w:tcPr>
          <w:p>
            <w:pPr>
              <w:spacing w:after="0"/>
            </w:pPr>
            <w:r>
              <w:rPr>
                <w:rFonts w:ascii="Consolas" w:cs="Consolas" w:eastAsia="Consolas" w:hAnsi="Consolas"/>
                <w:b/>
                <w:bCs/>
                <w:sz w:val="18"/>
                <w:szCs w:val="18"/>
              </w:rPr>
              <w:t xml:space="preserve">This finding has no remediation plan entry yet.</w:t>
            </w:r>
            <w:r>
              <w:rPr>
                <w:sz w:val="18"/>
                <w:szCs w:val="18"/>
              </w:rPr>
              <w:t xml:space="preserve"> and a button </w:t>
            </w:r>
            <w:r>
              <w:rPr>
                <w:rFonts w:ascii="Consolas" w:cs="Consolas" w:eastAsia="Consolas" w:hAnsi="Consolas"/>
                <w:b/>
                <w:bCs/>
                <w:sz w:val="18"/>
                <w:szCs w:val="18"/>
              </w:rPr>
              <w:t xml:space="preserve">Add to Plan</w:t>
            </w:r>
            <w:r>
              <w:rPr>
                <w:sz w:val="18"/>
                <w:szCs w:val="18"/>
              </w:rPr>
              <w:t xml:space="preserve"> (tooltip </w:t>
            </w:r>
            <w:r>
              <w:rPr>
                <w:rFonts w:ascii="Consolas" w:cs="Consolas" w:eastAsia="Consolas" w:hAnsi="Consolas"/>
                <w:b/>
                <w:bCs/>
                <w:sz w:val="18"/>
                <w:szCs w:val="18"/>
              </w:rPr>
              <w:t xml:space="preserve">Creates an entry for this finding in the plan file marked 'New items here'</w:t>
            </w:r>
            <w:r>
              <w:rPr>
                <w:sz w:val="18"/>
                <w:szCs w:val="18"/>
              </w:rPr>
              <w:t xml:space="preserve">).</w:t>
            </w:r>
          </w:p>
        </w:tc>
      </w:tr>
      <w:tr>
        <w:tc>
          <w:tcPr>
            <w:tcW w:type="dxa" w:w="2600"/>
            <w:vAlign w:val="top"/>
          </w:tcPr>
          <w:p>
            <w:pPr>
              <w:spacing w:after="0"/>
            </w:pPr>
            <w:r>
              <w:rPr>
                <w:sz w:val="18"/>
                <w:szCs w:val="18"/>
              </w:rPr>
              <w:t xml:space="preserve">An entry exists</w:t>
            </w:r>
          </w:p>
        </w:tc>
        <w:tc>
          <w:tcPr>
            <w:tcW w:type="dxa" w:w="6760"/>
            <w:vAlign w:val="top"/>
          </w:tcPr>
          <w:p>
            <w:pPr>
              <w:spacing w:after="0"/>
            </w:pPr>
            <w:r>
              <w:rPr>
                <w:sz w:val="18"/>
                <w:szCs w:val="18"/>
              </w:rPr>
              <w:t xml:space="preserve">The editable fields: </w:t>
            </w:r>
            <w:r>
              <w:rPr>
                <w:rFonts w:ascii="Consolas" w:cs="Consolas" w:eastAsia="Consolas" w:hAnsi="Consolas"/>
                <w:b/>
                <w:bCs/>
                <w:sz w:val="18"/>
                <w:szCs w:val="18"/>
              </w:rPr>
              <w:t xml:space="preserve">Status</w:t>
            </w:r>
            <w:r>
              <w:rPr>
                <w:sz w:val="18"/>
                <w:szCs w:val="18"/>
              </w:rPr>
              <w:t xml:space="preserve">, </w:t>
            </w:r>
            <w:r>
              <w:rPr>
                <w:rFonts w:ascii="Consolas" w:cs="Consolas" w:eastAsia="Consolas" w:hAnsi="Consolas"/>
                <w:b/>
                <w:bCs/>
                <w:sz w:val="18"/>
                <w:szCs w:val="18"/>
              </w:rPr>
              <w:t xml:space="preserve">Category</w:t>
            </w:r>
            <w:r>
              <w:rPr>
                <w:sz w:val="18"/>
                <w:szCs w:val="18"/>
              </w:rPr>
              <w:t xml:space="preserve">, </w:t>
            </w:r>
            <w:r>
              <w:rPr>
                <w:rFonts w:ascii="Consolas" w:cs="Consolas" w:eastAsia="Consolas" w:hAnsi="Consolas"/>
                <w:b/>
                <w:bCs/>
                <w:sz w:val="18"/>
                <w:szCs w:val="18"/>
              </w:rPr>
              <w:t xml:space="preserve">Action</w:t>
            </w:r>
            <w:r>
              <w:rPr>
                <w:sz w:val="18"/>
                <w:szCs w:val="18"/>
              </w:rPr>
              <w:t xml:space="preserve">, </w:t>
            </w:r>
            <w:r>
              <w:rPr>
                <w:rFonts w:ascii="Consolas" w:cs="Consolas" w:eastAsia="Consolas" w:hAnsi="Consolas"/>
                <w:b/>
                <w:bCs/>
                <w:sz w:val="18"/>
                <w:szCs w:val="18"/>
              </w:rPr>
              <w:t xml:space="preserve">Assigned To</w:t>
            </w:r>
            <w:r>
              <w:rPr>
                <w:sz w:val="18"/>
                <w:szCs w:val="18"/>
              </w:rPr>
              <w:t xml:space="preserve">, </w:t>
            </w:r>
            <w:r>
              <w:rPr>
                <w:rFonts w:ascii="Consolas" w:cs="Consolas" w:eastAsia="Consolas" w:hAnsi="Consolas"/>
                <w:b/>
                <w:bCs/>
                <w:sz w:val="18"/>
                <w:szCs w:val="18"/>
              </w:rPr>
              <w:t xml:space="preserve">POC</w:t>
            </w:r>
            <w:r>
              <w:rPr>
                <w:sz w:val="18"/>
                <w:szCs w:val="18"/>
              </w:rPr>
              <w:t xml:space="preserve">, </w:t>
            </w:r>
            <w:r>
              <w:rPr>
                <w:rFonts w:ascii="Consolas" w:cs="Consolas" w:eastAsia="Consolas" w:hAnsi="Consolas"/>
                <w:b/>
                <w:bCs/>
                <w:sz w:val="18"/>
                <w:szCs w:val="18"/>
              </w:rPr>
              <w:t xml:space="preserve">ECD</w:t>
            </w:r>
            <w:r>
              <w:rPr>
                <w:sz w:val="18"/>
                <w:szCs w:val="18"/>
              </w:rPr>
              <w:t xml:space="preserve">, </w:t>
            </w:r>
            <w:r>
              <w:rPr>
                <w:rFonts w:ascii="Consolas" w:cs="Consolas" w:eastAsia="Consolas" w:hAnsi="Consolas"/>
                <w:b/>
                <w:bCs/>
                <w:sz w:val="18"/>
                <w:szCs w:val="18"/>
              </w:rPr>
              <w:t xml:space="preserve">Completed Date</w:t>
            </w:r>
            <w:r>
              <w:rPr>
                <w:sz w:val="18"/>
                <w:szCs w:val="18"/>
              </w:rPr>
              <w:t xml:space="preserve">, </w:t>
            </w:r>
            <w:r>
              <w:rPr>
                <w:rFonts w:ascii="Consolas" w:cs="Consolas" w:eastAsia="Consolas" w:hAnsi="Consolas"/>
                <w:b/>
                <w:bCs/>
                <w:sz w:val="18"/>
                <w:szCs w:val="18"/>
              </w:rPr>
              <w:t xml:space="preserve">Details</w:t>
            </w:r>
            <w:r>
              <w:rPr>
                <w:sz w:val="18"/>
                <w:szCs w:val="18"/>
              </w:rPr>
              <w:t xml:space="preserve"> and </w:t>
            </w:r>
            <w:r>
              <w:rPr>
                <w:rFonts w:ascii="Consolas" w:cs="Consolas" w:eastAsia="Consolas" w:hAnsi="Consolas"/>
                <w:b/>
                <w:bCs/>
                <w:sz w:val="18"/>
                <w:szCs w:val="18"/>
              </w:rPr>
              <w:t xml:space="preserve">Mitigation</w:t>
            </w:r>
            <w:r>
              <w:rPr>
                <w:sz w:val="18"/>
                <w:szCs w:val="18"/>
              </w:rPr>
              <w:t xml:space="preserve">, with a line beneath reading </w:t>
            </w:r>
            <w:r>
              <w:rPr>
                <w:rFonts w:ascii="Consolas" w:cs="Consolas" w:eastAsia="Consolas" w:hAnsi="Consolas"/>
                <w:b/>
                <w:bCs/>
                <w:sz w:val="18"/>
                <w:szCs w:val="18"/>
              </w:rPr>
              <w:t xml:space="preserve">Edits auto-save to {file name}</w:t>
            </w:r>
            <w:r>
              <w:rPr>
                <w:sz w:val="18"/>
                <w:szCs w:val="18"/>
              </w:rPr>
              <w:t xml:space="preserve">.</w:t>
            </w:r>
          </w:p>
        </w:tc>
      </w:tr>
    </w:tbl>
    <w:p>
      <w:pPr>
        <w:spacing w:after="120"/>
      </w:pPr>
    </w:p>
    <w:p>
      <w:pPr>
        <w:spacing w:after="140"/>
      </w:pPr>
      <w:r>
        <w:t xml:space="preserve">There is no Save button — edits save themselves, and the grid's remediation columns update to match.</w:t>
      </w:r>
    </w:p>
    <w:p>
      <w:pPr>
        <w:pStyle w:val="Heading3"/>
      </w:pPr>
      <w:r>
        <w:t xml:space="preserve">`Exceptions`</w:t>
      </w:r>
    </w:p>
    <w:p>
      <w:pPr>
        <w:spacing w:after="140"/>
      </w:pPr>
      <w:r>
        <w:t xml:space="preserve">For recording that a finding is documented, a false positive, or misleading. Exceptions are stored in the baseline you have open under </w:t>
      </w:r>
      <w:r>
        <w:rPr>
          <w:b/>
          <w:bCs/>
        </w:rPr>
        <w:t xml:space="preserve">Files → Baseline</w:t>
      </w:r>
      <w:r>
        <w:t xml:space="preserv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600"/>
        <w:gridCol w:w="6760"/>
      </w:tblGrid>
      <w:tr>
        <w:trPr>
          <w:tblHeader/>
        </w:trPr>
        <w:tc>
          <w:tcPr>
            <w:tcW w:type="dxa" w:w="2600"/>
            <w:shd w:fill="D9E2F3" w:color="auto" w:val="clear"/>
            <w:vAlign w:val="center"/>
          </w:tcPr>
          <w:p>
            <w:pPr>
              <w:spacing w:after="0"/>
            </w:pPr>
            <w:r>
              <w:rPr>
                <w:b/>
                <w:bCs/>
                <w:sz w:val="18"/>
                <w:szCs w:val="18"/>
              </w:rPr>
              <w:t xml:space="preserve">Field</w:t>
            </w:r>
          </w:p>
        </w:tc>
        <w:tc>
          <w:tcPr>
            <w:tcW w:type="dxa" w:w="6760"/>
            <w:shd w:fill="D9E2F3" w:color="auto" w:val="clear"/>
            <w:vAlign w:val="center"/>
          </w:tcPr>
          <w:p>
            <w:pPr>
              <w:spacing w:after="0"/>
            </w:pPr>
            <w:r>
              <w:rPr>
                <w:b/>
                <w:bCs/>
                <w:sz w:val="18"/>
                <w:szCs w:val="18"/>
              </w:rPr>
              <w:t xml:space="preserve">Notes</w:t>
            </w:r>
          </w:p>
        </w:tc>
      </w:tr>
      <w:tr>
        <w:tc>
          <w:tcPr>
            <w:tcW w:type="dxa" w:w="2600"/>
            <w:vAlign w:val="top"/>
          </w:tcPr>
          <w:p>
            <w:pPr>
              <w:spacing w:after="0"/>
            </w:pPr>
            <w:r>
              <w:rPr>
                <w:rFonts w:ascii="Consolas" w:cs="Consolas" w:eastAsia="Consolas" w:hAnsi="Consolas"/>
                <w:b/>
                <w:bCs/>
                <w:sz w:val="18"/>
                <w:szCs w:val="18"/>
              </w:rPr>
              <w:t xml:space="preserve">Vulnerability / Plugin ID</w:t>
            </w:r>
          </w:p>
        </w:tc>
        <w:tc>
          <w:tcPr>
            <w:tcW w:type="dxa" w:w="6760"/>
            <w:vAlign w:val="top"/>
          </w:tcPr>
          <w:p>
            <w:pPr>
              <w:spacing w:after="0"/>
            </w:pPr>
            <w:r>
              <w:rPr>
                <w:sz w:val="18"/>
                <w:szCs w:val="18"/>
              </w:rPr>
              <w:t xml:space="preserve">Filled in from the selected finding. Sub-label: </w:t>
            </w:r>
            <w:r>
              <w:rPr>
                <w:rFonts w:ascii="Consolas" w:cs="Consolas" w:eastAsia="Consolas" w:hAnsi="Consolas"/>
                <w:b/>
                <w:bCs/>
                <w:sz w:val="18"/>
                <w:szCs w:val="18"/>
              </w:rPr>
              <w:t xml:space="preserve">Prefilled from the selected finding.</w:t>
            </w:r>
          </w:p>
        </w:tc>
      </w:tr>
      <w:tr>
        <w:tc>
          <w:tcPr>
            <w:tcW w:type="dxa" w:w="2600"/>
            <w:vAlign w:val="top"/>
          </w:tcPr>
          <w:p>
            <w:pPr>
              <w:spacing w:after="0"/>
            </w:pPr>
            <w:r>
              <w:rPr>
                <w:rFonts w:ascii="Consolas" w:cs="Consolas" w:eastAsia="Consolas" w:hAnsi="Consolas"/>
                <w:b/>
                <w:bCs/>
                <w:sz w:val="18"/>
                <w:szCs w:val="18"/>
              </w:rPr>
              <w:t xml:space="preserve">Exception Type</w:t>
            </w:r>
          </w:p>
        </w:tc>
        <w:tc>
          <w:tcPr>
            <w:tcW w:type="dxa" w:w="6760"/>
            <w:vAlign w:val="top"/>
          </w:tcPr>
          <w:p>
            <w:pPr>
              <w:spacing w:after="0"/>
            </w:pPr>
            <w:r>
              <w:rPr>
                <w:sz w:val="18"/>
                <w:szCs w:val="18"/>
              </w:rPr>
              <w:t xml:space="preserve">Exactly three choices: </w:t>
            </w:r>
            <w:r>
              <w:rPr>
                <w:rFonts w:ascii="Consolas" w:cs="Consolas" w:eastAsia="Consolas" w:hAnsi="Consolas"/>
                <w:b/>
                <w:bCs/>
                <w:sz w:val="18"/>
                <w:szCs w:val="18"/>
              </w:rPr>
              <w:t xml:space="preserve">Documented</w:t>
            </w:r>
            <w:r>
              <w:rPr>
                <w:sz w:val="18"/>
                <w:szCs w:val="18"/>
              </w:rPr>
              <w:t xml:space="preserve">, </w:t>
            </w:r>
            <w:r>
              <w:rPr>
                <w:rFonts w:ascii="Consolas" w:cs="Consolas" w:eastAsia="Consolas" w:hAnsi="Consolas"/>
                <w:b/>
                <w:bCs/>
                <w:sz w:val="18"/>
                <w:szCs w:val="18"/>
              </w:rPr>
              <w:t xml:space="preserve">False Positive</w:t>
            </w:r>
            <w:r>
              <w:rPr>
                <w:sz w:val="18"/>
                <w:szCs w:val="18"/>
              </w:rPr>
              <w:t xml:space="preserve">, </w:t>
            </w:r>
            <w:r>
              <w:rPr>
                <w:rFonts w:ascii="Consolas" w:cs="Consolas" w:eastAsia="Consolas" w:hAnsi="Consolas"/>
                <w:b/>
                <w:bCs/>
                <w:sz w:val="18"/>
                <w:szCs w:val="18"/>
              </w:rPr>
              <w:t xml:space="preserve">Misleading</w:t>
            </w:r>
            <w:r>
              <w:rPr>
                <w:sz w:val="18"/>
                <w:szCs w:val="18"/>
              </w:rPr>
              <w:t xml:space="preserve">.</w:t>
            </w:r>
          </w:p>
        </w:tc>
      </w:tr>
      <w:tr>
        <w:tc>
          <w:tcPr>
            <w:tcW w:type="dxa" w:w="2600"/>
            <w:vAlign w:val="top"/>
          </w:tcPr>
          <w:p>
            <w:pPr>
              <w:spacing w:after="0"/>
            </w:pPr>
            <w:r>
              <w:rPr>
                <w:rFonts w:ascii="Consolas" w:cs="Consolas" w:eastAsia="Consolas" w:hAnsi="Consolas"/>
                <w:b/>
                <w:bCs/>
                <w:sz w:val="18"/>
                <w:szCs w:val="18"/>
              </w:rPr>
              <w:t xml:space="preserve">Comment</w:t>
            </w:r>
          </w:p>
        </w:tc>
        <w:tc>
          <w:tcPr>
            <w:tcW w:type="dxa" w:w="6760"/>
            <w:vAlign w:val="top"/>
          </w:tcPr>
          <w:p>
            <w:pPr>
              <w:spacing w:after="0"/>
            </w:pPr>
            <w:r>
              <w:rPr>
                <w:sz w:val="18"/>
                <w:szCs w:val="18"/>
              </w:rPr>
              <w:t xml:space="preserve">Free text. Sub-label: </w:t>
            </w:r>
            <w:r>
              <w:rPr>
                <w:rFonts w:ascii="Consolas" w:cs="Consolas" w:eastAsia="Consolas" w:hAnsi="Consolas"/>
                <w:b/>
                <w:bCs/>
                <w:sz w:val="18"/>
                <w:szCs w:val="18"/>
              </w:rPr>
              <w:t xml:space="preserve">Saves automatically to the baseline open in Files &gt; Baseline.</w:t>
            </w:r>
          </w:p>
        </w:tc>
      </w:tr>
    </w:tbl>
    <w:p>
      <w:pPr>
        <w:spacing w:after="120"/>
      </w:pPr>
    </w:p>
    <w:p>
      <w:pPr>
        <w:spacing w:after="140"/>
      </w:pPr>
      <w:r>
        <w:t xml:space="preserve">There is no Save button here either; edits save about half a second after you stop typing. A status line tells you what happened:</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4400"/>
        <w:gridCol w:w="4960"/>
      </w:tblGrid>
      <w:tr>
        <w:trPr>
          <w:tblHeader/>
        </w:trPr>
        <w:tc>
          <w:tcPr>
            <w:tcW w:type="dxa" w:w="4400"/>
            <w:shd w:fill="D9E2F3" w:color="auto" w:val="clear"/>
            <w:vAlign w:val="center"/>
          </w:tcPr>
          <w:p>
            <w:pPr>
              <w:spacing w:after="0"/>
            </w:pPr>
            <w:r>
              <w:rPr>
                <w:b/>
                <w:bCs/>
                <w:sz w:val="18"/>
                <w:szCs w:val="18"/>
              </w:rPr>
              <w:t xml:space="preserve">Message</w:t>
            </w:r>
          </w:p>
        </w:tc>
        <w:tc>
          <w:tcPr>
            <w:tcW w:type="dxa" w:w="4960"/>
            <w:shd w:fill="D9E2F3" w:color="auto" w:val="clear"/>
            <w:vAlign w:val="center"/>
          </w:tcPr>
          <w:p>
            <w:pPr>
              <w:spacing w:after="0"/>
            </w:pPr>
            <w:r>
              <w:rPr>
                <w:b/>
                <w:bCs/>
                <w:sz w:val="18"/>
                <w:szCs w:val="18"/>
              </w:rPr>
              <w:t xml:space="preserve">Meaning</w:t>
            </w:r>
          </w:p>
        </w:tc>
      </w:tr>
      <w:tr>
        <w:tc>
          <w:tcPr>
            <w:tcW w:type="dxa" w:w="4400"/>
            <w:vAlign w:val="top"/>
          </w:tcPr>
          <w:p>
            <w:pPr>
              <w:spacing w:after="0"/>
            </w:pPr>
            <w:r>
              <w:rPr>
                <w:rFonts w:ascii="Consolas" w:cs="Consolas" w:eastAsia="Consolas" w:hAnsi="Consolas"/>
                <w:b/>
                <w:bCs/>
                <w:sz w:val="18"/>
                <w:szCs w:val="18"/>
              </w:rPr>
              <w:t xml:space="preserve">Existing exception loaded from the baseline — edits update it.</w:t>
            </w:r>
          </w:p>
        </w:tc>
        <w:tc>
          <w:tcPr>
            <w:tcW w:type="dxa" w:w="4960"/>
            <w:vAlign w:val="top"/>
          </w:tcPr>
          <w:p>
            <w:pPr>
              <w:spacing w:after="0"/>
            </w:pPr>
            <w:r>
              <w:rPr>
                <w:sz w:val="18"/>
                <w:szCs w:val="18"/>
              </w:rPr>
              <w:t xml:space="preserve">This finding already had an exception; you are editing it.</w:t>
            </w:r>
          </w:p>
        </w:tc>
      </w:tr>
      <w:tr>
        <w:tc>
          <w:tcPr>
            <w:tcW w:type="dxa" w:w="4400"/>
            <w:vAlign w:val="top"/>
          </w:tcPr>
          <w:p>
            <w:pPr>
              <w:spacing w:after="0"/>
            </w:pPr>
            <w:r>
              <w:rPr>
                <w:rFonts w:ascii="Consolas" w:cs="Consolas" w:eastAsia="Consolas" w:hAnsi="Consolas"/>
                <w:b/>
                <w:bCs/>
                <w:sz w:val="18"/>
                <w:szCs w:val="18"/>
              </w:rPr>
              <w:t xml:space="preserve">Exception for {id} saved automatically (HH:mm:ss).</w:t>
            </w:r>
          </w:p>
        </w:tc>
        <w:tc>
          <w:tcPr>
            <w:tcW w:type="dxa" w:w="4960"/>
            <w:vAlign w:val="top"/>
          </w:tcPr>
          <w:p>
            <w:pPr>
              <w:spacing w:after="0"/>
            </w:pPr>
            <w:r>
              <w:rPr>
                <w:sz w:val="18"/>
                <w:szCs w:val="18"/>
              </w:rPr>
              <w:t xml:space="preserve">Saved successfully.</w:t>
            </w:r>
          </w:p>
        </w:tc>
      </w:tr>
      <w:tr>
        <w:tc>
          <w:tcPr>
            <w:tcW w:type="dxa" w:w="4400"/>
            <w:vAlign w:val="top"/>
          </w:tcPr>
          <w:p>
            <w:pPr>
              <w:spacing w:after="0"/>
            </w:pPr>
            <w:r>
              <w:rPr>
                <w:rFonts w:ascii="Consolas" w:cs="Consolas" w:eastAsia="Consolas" w:hAnsi="Consolas"/>
                <w:b/>
                <w:bCs/>
                <w:sz w:val="18"/>
                <w:szCs w:val="18"/>
              </w:rPr>
              <w:t xml:space="preserve">Not saved — open or create a baseline in Files &gt; Baseline first.</w:t>
            </w:r>
          </w:p>
        </w:tc>
        <w:tc>
          <w:tcPr>
            <w:tcW w:type="dxa" w:w="4960"/>
            <w:vAlign w:val="top"/>
          </w:tcPr>
          <w:p>
            <w:pPr>
              <w:spacing w:after="0"/>
            </w:pPr>
            <w:r>
              <w:rPr>
                <w:sz w:val="18"/>
                <w:szCs w:val="18"/>
              </w:rPr>
              <w:t xml:space="preserve">There is nowhere to save it. Open a baseline and try again.</w:t>
            </w:r>
          </w:p>
        </w:tc>
      </w:tr>
      <w:tr>
        <w:tc>
          <w:tcPr>
            <w:tcW w:type="dxa" w:w="4400"/>
            <w:vAlign w:val="top"/>
          </w:tcPr>
          <w:p>
            <w:pPr>
              <w:spacing w:after="0"/>
            </w:pPr>
            <w:r>
              <w:rPr>
                <w:rFonts w:ascii="Consolas" w:cs="Consolas" w:eastAsia="Consolas" w:hAnsi="Consolas"/>
                <w:b/>
                <w:bCs/>
                <w:sz w:val="18"/>
                <w:szCs w:val="18"/>
              </w:rPr>
              <w:t xml:space="preserve">Enter the vulnerability/plugin id for the exception.</w:t>
            </w:r>
          </w:p>
        </w:tc>
        <w:tc>
          <w:tcPr>
            <w:tcW w:type="dxa" w:w="4960"/>
            <w:vAlign w:val="top"/>
          </w:tcPr>
          <w:p>
            <w:pPr>
              <w:spacing w:after="0"/>
            </w:pPr>
            <w:r>
              <w:rPr>
                <w:sz w:val="18"/>
                <w:szCs w:val="18"/>
              </w:rPr>
              <w:t xml:space="preserve">The ID field is empty.</w:t>
            </w:r>
          </w:p>
        </w:tc>
      </w:tr>
      <w:tr>
        <w:tc>
          <w:tcPr>
            <w:tcW w:type="dxa" w:w="4400"/>
            <w:vAlign w:val="top"/>
          </w:tcPr>
          <w:p>
            <w:pPr>
              <w:spacing w:after="0"/>
            </w:pPr>
            <w:r>
              <w:rPr>
                <w:rFonts w:ascii="Consolas" w:cs="Consolas" w:eastAsia="Consolas" w:hAnsi="Consolas"/>
                <w:b/>
                <w:bCs/>
                <w:sz w:val="18"/>
                <w:szCs w:val="18"/>
              </w:rPr>
              <w:t xml:space="preserve">Could not store the exception — is a baseline open?</w:t>
            </w:r>
          </w:p>
        </w:tc>
        <w:tc>
          <w:tcPr>
            <w:tcW w:type="dxa" w:w="4960"/>
            <w:vAlign w:val="top"/>
          </w:tcPr>
          <w:p>
            <w:pPr>
              <w:spacing w:after="0"/>
            </w:pPr>
            <w:r>
              <w:rPr>
                <w:sz w:val="18"/>
                <w:szCs w:val="18"/>
              </w:rPr>
              <w:t xml:space="preserve">The write failed. Check that the baseline is open and not read-only.</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FDF2E9" w:sz="2"/>
              <w:left w:val="single" w:color="ED7D31" w:sz="24"/>
              <w:bottom w:val="single" w:color="FDF2E9" w:sz="2"/>
              <w:right w:val="single" w:color="FDF2E9" w:sz="2"/>
            </w:tcBorders>
            <w:shd w:fill="FDF2E9" w:color="auto" w:val="clear"/>
          </w:tcPr>
          <w:p>
            <w:pPr>
              <w:spacing w:after="60"/>
            </w:pPr>
            <w:r>
              <w:rPr>
                <w:b/>
                <w:bCs/>
                <w:color w:val="ED7D31"/>
                <w:sz w:val="20"/>
                <w:szCs w:val="20"/>
              </w:rPr>
              <w:t xml:space="preserve">IMPORTANT</w:t>
            </w:r>
          </w:p>
          <w:p>
            <w:pPr>
              <w:spacing w:after="0"/>
            </w:pPr>
            <w:r>
              <w:rPr>
                <w:sz w:val="20"/>
                <w:szCs w:val="20"/>
              </w:rPr>
              <w:t xml:space="preserve">If you write an exception with no baseline open, it is not saved anywhere. Watch for the </w:t>
            </w:r>
            <w:r>
              <w:rPr>
                <w:rFonts w:ascii="Consolas" w:cs="Consolas" w:eastAsia="Consolas" w:hAnsi="Consolas"/>
                <w:b/>
                <w:bCs/>
                <w:sz w:val="20"/>
                <w:szCs w:val="20"/>
              </w:rPr>
              <w:t xml:space="preserve">Not saved</w:t>
            </w:r>
            <w:r>
              <w:rPr>
                <w:sz w:val="20"/>
                <w:szCs w:val="20"/>
              </w:rPr>
              <w:t xml:space="preserve"> message — it is the only warning you will get.</w:t>
            </w:r>
          </w:p>
        </w:tc>
      </w:tr>
    </w:tbl>
    <w:p>
      <w:pPr>
        <w:pStyle w:val="Heading2"/>
      </w:pPr>
      <w:r>
        <w:t xml:space="preserve">6.4 Working with more than one view</w:t>
      </w:r>
    </w:p>
    <w:p>
      <w:pPr>
        <w:spacing w:after="140"/>
      </w:pPr>
      <w:r>
        <w:t xml:space="preserve">The Analyze page is a set of tabs. The first tab, </w:t>
      </w:r>
      <w:r>
        <w:rPr>
          <w:rFonts w:ascii="Consolas" w:cs="Consolas" w:eastAsia="Consolas" w:hAnsi="Consolas"/>
          <w:b/>
          <w:bCs/>
        </w:rPr>
        <w:t xml:space="preserve">Analyze</w:t>
      </w:r>
      <w:r>
        <w:t xml:space="preserve">, is always there and cannot be closed. You can add as many more as you like, each with its own columns, sorting, filters, grouping and aggregate setting.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1800"/>
        <w:gridCol w:w="7560"/>
      </w:tblGrid>
      <w:tr>
        <w:trPr>
          <w:tblHeader/>
        </w:trPr>
        <w:tc>
          <w:tcPr>
            <w:tcW w:type="dxa" w:w="1800"/>
            <w:shd w:fill="D9E2F3" w:color="auto" w:val="clear"/>
            <w:vAlign w:val="center"/>
          </w:tcPr>
          <w:p>
            <w:pPr>
              <w:spacing w:after="0"/>
            </w:pPr>
            <w:r>
              <w:rPr>
                <w:b/>
                <w:bCs/>
                <w:sz w:val="18"/>
                <w:szCs w:val="18"/>
              </w:rPr>
              <w:t xml:space="preserve">Button</w:t>
            </w:r>
          </w:p>
        </w:tc>
        <w:tc>
          <w:tcPr>
            <w:tcW w:type="dxa" w:w="7560"/>
            <w:shd w:fill="D9E2F3" w:color="auto" w:val="clear"/>
            <w:vAlign w:val="center"/>
          </w:tcPr>
          <w:p>
            <w:pPr>
              <w:spacing w:after="0"/>
            </w:pPr>
            <w:r>
              <w:rPr>
                <w:b/>
                <w:bCs/>
                <w:sz w:val="18"/>
                <w:szCs w:val="18"/>
              </w:rPr>
              <w:t xml:space="preserve">What it does</w:t>
            </w:r>
          </w:p>
        </w:tc>
      </w:tr>
      <w:tr>
        <w:tc>
          <w:tcPr>
            <w:tcW w:type="dxa" w:w="1800"/>
            <w:vAlign w:val="top"/>
          </w:tcPr>
          <w:p>
            <w:pPr>
              <w:spacing w:after="0"/>
            </w:pPr>
            <w:r>
              <w:rPr>
                <w:rFonts w:ascii="Consolas" w:cs="Consolas" w:eastAsia="Consolas" w:hAnsi="Consolas"/>
                <w:b/>
                <w:bCs/>
                <w:sz w:val="18"/>
                <w:szCs w:val="18"/>
              </w:rPr>
              <w:t xml:space="preserve">+ Add view</w:t>
            </w:r>
          </w:p>
        </w:tc>
        <w:tc>
          <w:tcPr>
            <w:tcW w:type="dxa" w:w="7560"/>
            <w:vAlign w:val="top"/>
          </w:tcPr>
          <w:p>
            <w:pPr>
              <w:spacing w:after="0"/>
            </w:pPr>
            <w:r>
              <w:rPr>
                <w:sz w:val="18"/>
                <w:szCs w:val="18"/>
              </w:rPr>
              <w:t xml:space="preserve">Creates a copy of the view you are in, named </w:t>
            </w:r>
            <w:r>
              <w:rPr>
                <w:rFonts w:ascii="Consolas" w:cs="Consolas" w:eastAsia="Consolas" w:hAnsi="Consolas"/>
                <w:b/>
                <w:bCs/>
                <w:sz w:val="18"/>
                <w:szCs w:val="18"/>
              </w:rPr>
              <w:t xml:space="preserve">View 2</w:t>
            </w:r>
            <w:r>
              <w:rPr>
                <w:sz w:val="18"/>
                <w:szCs w:val="18"/>
              </w:rPr>
              <w:t xml:space="preserve">, </w:t>
            </w:r>
            <w:r>
              <w:rPr>
                <w:rFonts w:ascii="Consolas" w:cs="Consolas" w:eastAsia="Consolas" w:hAnsi="Consolas"/>
                <w:b/>
                <w:bCs/>
                <w:sz w:val="18"/>
                <w:szCs w:val="18"/>
              </w:rPr>
              <w:t xml:space="preserve">View 3</w:t>
            </w:r>
            <w:r>
              <w:rPr>
                <w:sz w:val="18"/>
                <w:szCs w:val="18"/>
              </w:rPr>
              <w:t xml:space="preserve"> and so on. It inherits the current layout, so it is a starting point rather than a blank slate. Tooltip: </w:t>
            </w:r>
            <w:r>
              <w:rPr>
                <w:rFonts w:ascii="Consolas" w:cs="Consolas" w:eastAsia="Consolas" w:hAnsi="Consolas"/>
                <w:b/>
                <w:bCs/>
                <w:sz w:val="18"/>
                <w:szCs w:val="18"/>
              </w:rPr>
              <w:t xml:space="preserve">Add a new view (clones the current tab)</w:t>
            </w:r>
            <w:r>
              <w:rPr>
                <w:sz w:val="18"/>
                <w:szCs w:val="18"/>
              </w:rPr>
              <w:t xml:space="preserve">.</w:t>
            </w:r>
          </w:p>
        </w:tc>
      </w:tr>
      <w:tr>
        <w:tc>
          <w:tcPr>
            <w:tcW w:type="dxa" w:w="1800"/>
            <w:vAlign w:val="top"/>
          </w:tcPr>
          <w:p>
            <w:pPr>
              <w:spacing w:after="0"/>
            </w:pPr>
            <w:r>
              <w:rPr>
                <w:rFonts w:ascii="Consolas" w:cs="Consolas" w:eastAsia="Consolas" w:hAnsi="Consolas"/>
                <w:b/>
                <w:bCs/>
                <w:sz w:val="18"/>
                <w:szCs w:val="18"/>
              </w:rPr>
              <w:t xml:space="preserve">+ Coverage</w:t>
            </w:r>
          </w:p>
        </w:tc>
        <w:tc>
          <w:tcPr>
            <w:tcW w:type="dxa" w:w="7560"/>
            <w:vAlign w:val="top"/>
          </w:tcPr>
          <w:p>
            <w:pPr>
              <w:spacing w:after="0"/>
            </w:pPr>
            <w:r>
              <w:rPr>
                <w:sz w:val="18"/>
                <w:szCs w:val="18"/>
              </w:rPr>
              <w:t xml:space="preserve">Adds a plugin-coverage tab, named </w:t>
            </w:r>
            <w:r>
              <w:rPr>
                <w:rFonts w:ascii="Consolas" w:cs="Consolas" w:eastAsia="Consolas" w:hAnsi="Consolas"/>
                <w:b/>
                <w:bCs/>
                <w:sz w:val="18"/>
                <w:szCs w:val="18"/>
              </w:rPr>
              <w:t xml:space="preserve">Coverage</w:t>
            </w:r>
            <w:r>
              <w:rPr>
                <w:sz w:val="18"/>
                <w:szCs w:val="18"/>
              </w:rPr>
              <w:t xml:space="preserve">, </w:t>
            </w:r>
            <w:r>
              <w:rPr>
                <w:rFonts w:ascii="Consolas" w:cs="Consolas" w:eastAsia="Consolas" w:hAnsi="Consolas"/>
                <w:b/>
                <w:bCs/>
                <w:sz w:val="18"/>
                <w:szCs w:val="18"/>
              </w:rPr>
              <w:t xml:space="preserve">Coverage 2</w:t>
            </w:r>
            <w:r>
              <w:rPr>
                <w:sz w:val="18"/>
                <w:szCs w:val="18"/>
              </w:rPr>
              <w:t xml:space="preserve"> and so on. Chapter 7 covers these. Tooltip: </w:t>
            </w:r>
            <w:r>
              <w:rPr>
                <w:rFonts w:ascii="Consolas" w:cs="Consolas" w:eastAsia="Consolas" w:hAnsi="Consolas"/>
                <w:b/>
                <w:bCs/>
                <w:sz w:val="18"/>
                <w:szCs w:val="18"/>
              </w:rPr>
              <w:t xml:space="preserve">Add a plugin-coverage check: which hosts do (or don't) have a plugin</w:t>
            </w:r>
            <w:r>
              <w:rPr>
                <w:sz w:val="18"/>
                <w:szCs w:val="18"/>
              </w:rPr>
              <w:t xml:space="preserve">.</w:t>
            </w:r>
          </w:p>
        </w:tc>
      </w:tr>
      <w:tr>
        <w:tc>
          <w:tcPr>
            <w:tcW w:type="dxa" w:w="1800"/>
            <w:vAlign w:val="top"/>
          </w:tcPr>
          <w:p>
            <w:pPr>
              <w:spacing w:after="0"/>
            </w:pPr>
            <w:r>
              <w:rPr>
                <w:rFonts w:ascii="Consolas" w:cs="Consolas" w:eastAsia="Consolas" w:hAnsi="Consolas"/>
                <w:b/>
                <w:bCs/>
                <w:sz w:val="18"/>
                <w:szCs w:val="18"/>
              </w:rPr>
              <w:t xml:space="preserve">Rename</w:t>
            </w:r>
          </w:p>
        </w:tc>
        <w:tc>
          <w:tcPr>
            <w:tcW w:type="dxa" w:w="7560"/>
            <w:vAlign w:val="top"/>
          </w:tcPr>
          <w:p>
            <w:pPr>
              <w:spacing w:after="0"/>
            </w:pPr>
            <w:r>
              <w:rPr>
                <w:sz w:val="18"/>
                <w:szCs w:val="18"/>
              </w:rPr>
              <w:t xml:space="preserve">Renames the current view. Opens a dialog titled </w:t>
            </w:r>
            <w:r>
              <w:rPr>
                <w:rFonts w:ascii="Consolas" w:cs="Consolas" w:eastAsia="Consolas" w:hAnsi="Consolas"/>
                <w:b/>
                <w:bCs/>
                <w:sz w:val="18"/>
                <w:szCs w:val="18"/>
              </w:rPr>
              <w:t xml:space="preserve">Rename view</w:t>
            </w:r>
            <w:r>
              <w:rPr>
                <w:sz w:val="18"/>
                <w:szCs w:val="18"/>
              </w:rPr>
              <w:t xml:space="preserve"> with the prompt </w:t>
            </w:r>
            <w:r>
              <w:rPr>
                <w:rFonts w:ascii="Consolas" w:cs="Consolas" w:eastAsia="Consolas" w:hAnsi="Consolas"/>
                <w:b/>
                <w:bCs/>
                <w:sz w:val="18"/>
                <w:szCs w:val="18"/>
              </w:rPr>
              <w:t xml:space="preserve">Tab name:</w:t>
            </w:r>
            <w:r>
              <w:rPr>
                <w:sz w:val="18"/>
                <w:szCs w:val="18"/>
              </w:rPr>
              <w:t xml:space="preserve">. Tooltip: </w:t>
            </w:r>
            <w:r>
              <w:rPr>
                <w:rFonts w:ascii="Consolas" w:cs="Consolas" w:eastAsia="Consolas" w:hAnsi="Consolas"/>
                <w:b/>
                <w:bCs/>
                <w:sz w:val="18"/>
                <w:szCs w:val="18"/>
              </w:rPr>
              <w:t xml:space="preserve">Rename the current view</w:t>
            </w:r>
            <w:r>
              <w:rPr>
                <w:sz w:val="18"/>
                <w:szCs w:val="18"/>
              </w:rPr>
              <w:t xml:space="preserve">.</w:t>
            </w:r>
          </w:p>
        </w:tc>
      </w:tr>
      <w:tr>
        <w:tc>
          <w:tcPr>
            <w:tcW w:type="dxa" w:w="1800"/>
            <w:vAlign w:val="top"/>
          </w:tcPr>
          <w:p>
            <w:pPr>
              <w:spacing w:after="0"/>
            </w:pPr>
            <w:r>
              <w:rPr>
                <w:rFonts w:ascii="Consolas" w:cs="Consolas" w:eastAsia="Consolas" w:hAnsi="Consolas"/>
                <w:b/>
                <w:bCs/>
                <w:sz w:val="18"/>
                <w:szCs w:val="18"/>
              </w:rPr>
              <w:t xml:space="preserve">⧉ Pop out</w:t>
            </w:r>
          </w:p>
        </w:tc>
        <w:tc>
          <w:tcPr>
            <w:tcW w:type="dxa" w:w="7560"/>
            <w:vAlign w:val="top"/>
          </w:tcPr>
          <w:p>
            <w:pPr>
              <w:spacing w:after="0"/>
            </w:pPr>
            <w:r>
              <w:rPr>
                <w:sz w:val="18"/>
                <w:szCs w:val="18"/>
              </w:rPr>
              <w:t xml:space="preserve">Opens the current view in its own 1200 × 800 window. Tooltip: </w:t>
            </w:r>
            <w:r>
              <w:rPr>
                <w:rFonts w:ascii="Consolas" w:cs="Consolas" w:eastAsia="Consolas" w:hAnsi="Consolas"/>
                <w:b/>
                <w:bCs/>
                <w:sz w:val="18"/>
                <w:szCs w:val="18"/>
              </w:rPr>
              <w:t xml:space="preserve">Open the current view in its own window</w:t>
            </w:r>
            <w:r>
              <w:rPr>
                <w:sz w:val="18"/>
                <w:szCs w:val="18"/>
              </w:rPr>
              <w:t xml:space="preserve">.</w:t>
            </w:r>
          </w:p>
        </w:tc>
      </w:tr>
    </w:tbl>
    <w:p>
      <w:pPr>
        <w:spacing w:after="120"/>
      </w:pPr>
    </w:p>
    <w:p>
      <w:pPr>
        <w:spacing w:after="140"/>
      </w:pPr>
      <w:r>
        <w:t xml:space="preserve">Each added tab carries an </w:t>
      </w:r>
      <w:r>
        <w:rPr>
          <w:rFonts w:ascii="Consolas" w:cs="Consolas" w:eastAsia="Consolas" w:hAnsi="Consolas"/>
          <w:b/>
          <w:bCs/>
        </w:rPr>
        <w:t xml:space="preserve">✕</w:t>
      </w:r>
      <w:r>
        <w:t xml:space="preserve"> (tooltip </w:t>
      </w:r>
      <w:r>
        <w:rPr>
          <w:rFonts w:ascii="Consolas" w:cs="Consolas" w:eastAsia="Consolas" w:hAnsi="Consolas"/>
          <w:b/>
          <w:bCs/>
        </w:rPr>
        <w:t xml:space="preserve">Close this view</w:t>
      </w:r>
      <w:r>
        <w:t xml:space="preserve">). Closing is immediate and not confirmed — but nothing is lost except the view's layout; your findings are untouched.</w:t>
      </w:r>
    </w:p>
    <w:p>
      <w:pPr>
        <w:spacing w:after="140"/>
      </w:pPr>
      <w:r>
        <w:t xml:space="preserve">While a popped-out window is opening you will see a dimmed overlay reading </w:t>
      </w:r>
      <w:r>
        <w:rPr>
          <w:rFonts w:ascii="Consolas" w:cs="Consolas" w:eastAsia="Consolas" w:hAnsi="Consolas"/>
          <w:b/>
          <w:bCs/>
        </w:rPr>
        <w:t xml:space="preserve">Opening window…</w:t>
      </w:r>
      <w:r>
        <w:t xml:space="preserve">. The tab leaves the tab strip while it is popped out and returns when you close the window.</w:t>
      </w:r>
    </w:p>
    <w:p>
      <w:pPr>
        <w:spacing w:after="140"/>
      </w:pPr>
      <w:r>
        <w:t xml:space="preserve">Your views survive closing NESSviewer. Tab names, coverage checks and each view's layout come back the next time you start.</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80"/>
            </w:pPr>
            <w:r>
              <w:rPr>
                <w:sz w:val="20"/>
                <w:szCs w:val="20"/>
              </w:rPr>
              <w:t xml:space="preserve">Two monitors and </w:t>
            </w:r>
            <w:r>
              <w:rPr>
                <w:rFonts w:ascii="Consolas" w:cs="Consolas" w:eastAsia="Consolas" w:hAnsi="Consolas"/>
                <w:b/>
                <w:bCs/>
                <w:sz w:val="20"/>
                <w:szCs w:val="20"/>
              </w:rPr>
              <w:t xml:space="preserve">⧉ Pop out</w:t>
            </w:r>
            <w:r>
              <w:rPr>
                <w:sz w:val="20"/>
                <w:szCs w:val="20"/>
              </w:rPr>
              <w:t xml:space="preserve"> work well together: put the Analyze grid on one screen and the Dashboard or a coverage check on the other.</w:t>
            </w:r>
          </w:p>
          <w:p>
            <w:pPr>
              <w:spacing w:after="0"/>
            </w:pPr>
            <w:r>
              <w:rPr>
                <w:sz w:val="20"/>
                <w:szCs w:val="20"/>
              </w:rPr>
              <w:t xml:space="preserve">Views are worth setting up once. A </w:t>
            </w:r>
            <w:r>
              <w:rPr>
                <w:rFonts w:ascii="Consolas" w:cs="Consolas" w:eastAsia="Consolas" w:hAnsi="Consolas"/>
                <w:b/>
                <w:bCs/>
                <w:sz w:val="20"/>
                <w:szCs w:val="20"/>
              </w:rPr>
              <w:t xml:space="preserve">Criticals</w:t>
            </w:r>
            <w:r>
              <w:rPr>
                <w:sz w:val="20"/>
                <w:szCs w:val="20"/>
              </w:rPr>
              <w:t xml:space="preserve"> view filtered to the top severity, a </w:t>
            </w:r>
            <w:r>
              <w:rPr>
                <w:rFonts w:ascii="Consolas" w:cs="Consolas" w:eastAsia="Consolas" w:hAnsi="Consolas"/>
                <w:b/>
                <w:bCs/>
                <w:sz w:val="20"/>
                <w:szCs w:val="20"/>
              </w:rPr>
              <w:t xml:space="preserve">Not on POA&amp;M</w:t>
            </w:r>
            <w:r>
              <w:rPr>
                <w:sz w:val="20"/>
                <w:szCs w:val="20"/>
              </w:rPr>
              <w:t xml:space="preserve"> view filtered to that status, and a </w:t>
            </w:r>
            <w:r>
              <w:rPr>
                <w:rFonts w:ascii="Consolas" w:cs="Consolas" w:eastAsia="Consolas" w:hAnsi="Consolas"/>
                <w:b/>
                <w:bCs/>
                <w:sz w:val="20"/>
                <w:szCs w:val="20"/>
              </w:rPr>
              <w:t xml:space="preserve">KEV</w:t>
            </w:r>
            <w:r>
              <w:rPr>
                <w:sz w:val="20"/>
                <w:szCs w:val="20"/>
              </w:rPr>
              <w:t xml:space="preserve"> view filtered to </w:t>
            </w:r>
            <w:r>
              <w:rPr>
                <w:rFonts w:ascii="Consolas" w:cs="Consolas" w:eastAsia="Consolas" w:hAnsi="Consolas"/>
                <w:b/>
                <w:bCs/>
                <w:sz w:val="20"/>
                <w:szCs w:val="20"/>
              </w:rPr>
              <w:t xml:space="preserve">Yes</w:t>
            </w:r>
            <w:r>
              <w:rPr>
                <w:sz w:val="20"/>
                <w:szCs w:val="20"/>
              </w:rPr>
              <w:t xml:space="preserve"> will each be waiting for you every time you open the application.</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Give each view a distinct name. Views are identified by their displayed name, and if you rename one to a name already in use, NESSviewer quietly appends a number — </w:t>
            </w:r>
            <w:r>
              <w:rPr>
                <w:rFonts w:ascii="Consolas" w:cs="Consolas" w:eastAsia="Consolas" w:hAnsi="Consolas"/>
                <w:b/>
                <w:bCs/>
                <w:sz w:val="20"/>
                <w:szCs w:val="20"/>
              </w:rPr>
              <w:t xml:space="preserve">Criticals (2)</w:t>
            </w:r>
            <w:r>
              <w:rPr>
                <w:sz w:val="20"/>
                <w:szCs w:val="20"/>
              </w:rPr>
              <w:t xml:space="preserve">.</w:t>
            </w:r>
          </w:p>
        </w:tc>
      </w:tr>
    </w:tbl>
    <w:p>
      <w:pPr>
        <w:pStyle w:val="Heading2"/>
      </w:pPr>
      <w:r>
        <w:t xml:space="preserve">6.5 Following links out</w:t>
      </w:r>
    </w:p>
    <w:p>
      <w:pPr>
        <w:spacing w:after="140"/>
      </w:pPr>
      <w:r>
        <w:t xml:space="preserve">Some fields in the details panel are underlined links. Clicking one opens your default browser.</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600"/>
        <w:gridCol w:w="6760"/>
      </w:tblGrid>
      <w:tr>
        <w:trPr>
          <w:tblHeader/>
        </w:trPr>
        <w:tc>
          <w:tcPr>
            <w:tcW w:type="dxa" w:w="2600"/>
            <w:shd w:fill="D9E2F3" w:color="auto" w:val="clear"/>
            <w:vAlign w:val="center"/>
          </w:tcPr>
          <w:p>
            <w:pPr>
              <w:spacing w:after="0"/>
            </w:pPr>
            <w:r>
              <w:rPr>
                <w:b/>
                <w:bCs/>
                <w:sz w:val="18"/>
                <w:szCs w:val="18"/>
              </w:rPr>
              <w:t xml:space="preserve">Field</w:t>
            </w:r>
          </w:p>
        </w:tc>
        <w:tc>
          <w:tcPr>
            <w:tcW w:type="dxa" w:w="6760"/>
            <w:shd w:fill="D9E2F3" w:color="auto" w:val="clear"/>
            <w:vAlign w:val="center"/>
          </w:tcPr>
          <w:p>
            <w:pPr>
              <w:spacing w:after="0"/>
            </w:pPr>
            <w:r>
              <w:rPr>
                <w:b/>
                <w:bCs/>
                <w:sz w:val="18"/>
                <w:szCs w:val="18"/>
              </w:rPr>
              <w:t xml:space="preserve">Where it takes you</w:t>
            </w:r>
          </w:p>
        </w:tc>
      </w:tr>
      <w:tr>
        <w:tc>
          <w:tcPr>
            <w:tcW w:type="dxa" w:w="2600"/>
            <w:vAlign w:val="top"/>
          </w:tcPr>
          <w:p>
            <w:pPr>
              <w:spacing w:after="0"/>
            </w:pPr>
            <w:r>
              <w:rPr>
                <w:rFonts w:ascii="Consolas" w:cs="Consolas" w:eastAsia="Consolas" w:hAnsi="Consolas"/>
                <w:b/>
                <w:bCs/>
                <w:sz w:val="18"/>
                <w:szCs w:val="18"/>
              </w:rPr>
              <w:t xml:space="preserve">PluginID</w:t>
            </w:r>
            <w:r>
              <w:rPr>
                <w:sz w:val="18"/>
                <w:szCs w:val="18"/>
              </w:rPr>
              <w:t xml:space="preserve">, </w:t>
            </w:r>
            <w:r>
              <w:rPr>
                <w:rFonts w:ascii="Consolas" w:cs="Consolas" w:eastAsia="Consolas" w:hAnsi="Consolas"/>
                <w:b/>
                <w:bCs/>
                <w:sz w:val="18"/>
                <w:szCs w:val="18"/>
              </w:rPr>
              <w:t xml:space="preserve">PluginIDNoURL</w:t>
            </w:r>
          </w:p>
        </w:tc>
        <w:tc>
          <w:tcPr>
            <w:tcW w:type="dxa" w:w="6760"/>
            <w:vAlign w:val="top"/>
          </w:tcPr>
          <w:p>
            <w:pPr>
              <w:spacing w:after="0"/>
            </w:pPr>
            <w:r>
              <w:rPr>
                <w:sz w:val="18"/>
                <w:szCs w:val="18"/>
              </w:rPr>
              <w:t xml:space="preserve">The plugin's page on Tenable's site, with the full write-up and history.</w:t>
            </w:r>
          </w:p>
        </w:tc>
      </w:tr>
      <w:tr>
        <w:tc>
          <w:tcPr>
            <w:tcW w:type="dxa" w:w="2600"/>
            <w:vAlign w:val="top"/>
          </w:tcPr>
          <w:p>
            <w:pPr>
              <w:spacing w:after="0"/>
            </w:pPr>
            <w:r>
              <w:rPr>
                <w:rFonts w:ascii="Consolas" w:cs="Consolas" w:eastAsia="Consolas" w:hAnsi="Consolas"/>
                <w:b/>
                <w:bCs/>
                <w:sz w:val="18"/>
                <w:szCs w:val="18"/>
              </w:rPr>
              <w:t xml:space="preserve">CVE</w:t>
            </w:r>
          </w:p>
        </w:tc>
        <w:tc>
          <w:tcPr>
            <w:tcW w:type="dxa" w:w="6760"/>
            <w:vAlign w:val="top"/>
          </w:tcPr>
          <w:p>
            <w:pPr>
              <w:spacing w:after="0"/>
            </w:pPr>
            <w:r>
              <w:rPr>
                <w:sz w:val="18"/>
                <w:szCs w:val="18"/>
              </w:rPr>
              <w:t xml:space="preserve">The CVE entry at NIST's National Vulnerability Database.</w:t>
            </w:r>
          </w:p>
        </w:tc>
      </w:tr>
      <w:tr>
        <w:tc>
          <w:tcPr>
            <w:tcW w:type="dxa" w:w="2600"/>
            <w:vAlign w:val="top"/>
          </w:tcPr>
          <w:p>
            <w:pPr>
              <w:spacing w:after="0"/>
            </w:pPr>
            <w:r>
              <w:rPr>
                <w:rFonts w:ascii="Consolas" w:cs="Consolas" w:eastAsia="Consolas" w:hAnsi="Consolas"/>
                <w:b/>
                <w:bCs/>
                <w:sz w:val="18"/>
                <w:szCs w:val="18"/>
              </w:rPr>
              <w:t xml:space="preserve">Exploit Framework</w:t>
            </w:r>
            <w:r>
              <w:rPr>
                <w:sz w:val="18"/>
                <w:szCs w:val="18"/>
              </w:rPr>
              <w:t xml:space="preserve">, </w:t>
            </w:r>
            <w:r>
              <w:rPr>
                <w:rFonts w:ascii="Consolas" w:cs="Consolas" w:eastAsia="Consolas" w:hAnsi="Consolas"/>
                <w:b/>
                <w:bCs/>
                <w:sz w:val="18"/>
                <w:szCs w:val="18"/>
              </w:rPr>
              <w:t xml:space="preserve">ExploitNoURL</w:t>
            </w:r>
          </w:p>
        </w:tc>
        <w:tc>
          <w:tcPr>
            <w:tcW w:type="dxa" w:w="6760"/>
            <w:vAlign w:val="top"/>
          </w:tcPr>
          <w:p>
            <w:pPr>
              <w:spacing w:after="0"/>
            </w:pPr>
            <w:r>
              <w:rPr>
                <w:sz w:val="18"/>
                <w:szCs w:val="18"/>
              </w:rPr>
              <w:t xml:space="preserve">The exploit reference at Vulners.</w:t>
            </w:r>
          </w:p>
        </w:tc>
      </w:tr>
      <w:tr>
        <w:tc>
          <w:tcPr>
            <w:tcW w:type="dxa" w:w="2600"/>
            <w:vAlign w:val="top"/>
          </w:tcPr>
          <w:p>
            <w:pPr>
              <w:spacing w:after="0"/>
            </w:pPr>
            <w:r>
              <w:rPr>
                <w:rFonts w:ascii="Consolas" w:cs="Consolas" w:eastAsia="Consolas" w:hAnsi="Consolas"/>
                <w:b/>
                <w:bCs/>
                <w:sz w:val="18"/>
                <w:szCs w:val="18"/>
              </w:rPr>
              <w:t xml:space="preserve">POA&amp;M eMASS Link ID</w:t>
            </w:r>
            <w:r>
              <w:rPr>
                <w:sz w:val="18"/>
                <w:szCs w:val="18"/>
              </w:rPr>
              <w:t xml:space="preserve">, and the </w:t>
            </w:r>
            <w:r>
              <w:rPr>
                <w:rFonts w:ascii="Consolas" w:cs="Consolas" w:eastAsia="Consolas" w:hAnsi="Consolas"/>
                <w:b/>
                <w:bCs/>
                <w:sz w:val="18"/>
                <w:szCs w:val="18"/>
              </w:rPr>
              <w:t xml:space="preserve">Open in eMASS</w:t>
            </w:r>
            <w:r>
              <w:rPr>
                <w:sz w:val="18"/>
                <w:szCs w:val="18"/>
              </w:rPr>
              <w:t xml:space="preserve"> button</w:t>
            </w:r>
          </w:p>
        </w:tc>
        <w:tc>
          <w:tcPr>
            <w:tcW w:type="dxa" w:w="6760"/>
            <w:vAlign w:val="top"/>
          </w:tcPr>
          <w:p>
            <w:pPr>
              <w:spacing w:after="0"/>
            </w:pPr>
            <w:r>
              <w:rPr>
                <w:sz w:val="18"/>
                <w:szCs w:val="18"/>
              </w:rPr>
              <w:t xml:space="preserve">The POA&amp;M item in your own eMASS instance. Requires the </w:t>
            </w:r>
            <w:r>
              <w:rPr>
                <w:rFonts w:ascii="Consolas" w:cs="Consolas" w:eastAsia="Consolas" w:hAnsi="Consolas"/>
                <w:b/>
                <w:bCs/>
                <w:sz w:val="18"/>
                <w:szCs w:val="18"/>
              </w:rPr>
              <w:t xml:space="preserve">eMASS URL</w:t>
            </w:r>
            <w:r>
              <w:rPr>
                <w:sz w:val="18"/>
                <w:szCs w:val="18"/>
              </w:rPr>
              <w:t xml:space="preserve"> setting; without it, the links do not appear.</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Links work in the details panel, not in the grid cells. Click the row first, then the link in the panel.</w:t>
            </w:r>
          </w:p>
        </w:tc>
      </w:tr>
    </w:tbl>
    <w:p>
      <w:pPr>
        <w:pStyle w:val="Heading2"/>
      </w:pPr>
      <w:r>
        <w:t xml:space="preserve">6.6 The fully-qualified hostname notice</w:t>
      </w:r>
    </w:p>
    <w:p>
      <w:pPr>
        <w:spacing w:after="140"/>
      </w:pPr>
      <w:r>
        <w:t xml:space="preserve">You may see a banner at the top of the Analyze page reading </w:t>
      </w:r>
      <w:r>
        <w:rPr>
          <w:rFonts w:ascii="Consolas" w:cs="Consolas" w:eastAsia="Consolas" w:hAnsi="Consolas"/>
          <w:b/>
          <w:bCs/>
        </w:rPr>
        <w:t xml:space="preserve">{n} hosts have fully-qualified names</w:t>
      </w:r>
      <w:r>
        <w:t xml:space="preserve">, with an explanation and two buttons: </w:t>
      </w:r>
      <w:r>
        <w:rPr>
          <w:rFonts w:ascii="Consolas" w:cs="Consolas" w:eastAsia="Consolas" w:hAnsi="Consolas"/>
          <w:b/>
          <w:bCs/>
        </w:rPr>
        <w:t xml:space="preserve">Open Options</w:t>
      </w:r>
      <w:r>
        <w:t xml:space="preserve"> and </w:t>
      </w:r>
      <w:r>
        <w:rPr>
          <w:rFonts w:ascii="Consolas" w:cs="Consolas" w:eastAsia="Consolas" w:hAnsi="Consolas"/>
          <w:b/>
          <w:bCs/>
        </w:rPr>
        <w:t xml:space="preserve">✕</w:t>
      </w:r>
      <w:r>
        <w:t xml:space="preserve">.</w:t>
      </w:r>
    </w:p>
    <w:p>
      <w:pPr>
        <w:spacing w:after="140"/>
      </w:pPr>
      <w:r>
        <w:t xml:space="preserve">The problem it is warning about is real and easy to miss. Nessus records whatever name the resolver returned, so the same machine can appear as </w:t>
      </w:r>
      <w:r>
        <w:rPr>
          <w:rFonts w:ascii="Consolas" w:cs="Consolas" w:eastAsia="Consolas" w:hAnsi="Consolas"/>
          <w:b/>
          <w:bCs/>
        </w:rPr>
        <w:t xml:space="preserve">web01</w:t>
      </w:r>
      <w:r>
        <w:t xml:space="preserve"> in one scan and </w:t>
      </w:r>
      <w:r>
        <w:rPr>
          <w:rFonts w:ascii="Consolas" w:cs="Consolas" w:eastAsia="Consolas" w:hAnsi="Consolas"/>
          <w:b/>
          <w:bCs/>
        </w:rPr>
        <w:t xml:space="preserve">web01.corp.example.mil</w:t>
      </w:r>
      <w:r>
        <w:t xml:space="preserve"> in another. When that happens the machine stops matching itself — in your baseline, in your POA&amp;M, and in any grouping by host.</w:t>
      </w:r>
    </w:p>
    <w:p>
      <w:pPr>
        <w:spacing w:after="140"/>
      </w:pPr>
      <w:r>
        <w:rPr>
          <w:rFonts w:ascii="Consolas" w:cs="Consolas" w:eastAsia="Consolas" w:hAnsi="Consolas"/>
          <w:b/>
          <w:bCs/>
        </w:rPr>
        <w:t xml:space="preserve">Open Options</w:t>
      </w:r>
      <w:r>
        <w:t xml:space="preserve"> takes you straight to the setting that fixes it (section 11.3), where you can turn on trimming names to the part before the first dot. </w:t>
      </w:r>
      <w:r>
        <w:rPr>
          <w:rFonts w:ascii="Consolas" w:cs="Consolas" w:eastAsia="Consolas" w:hAnsi="Consolas"/>
          <w:b/>
          <w:bCs/>
        </w:rPr>
        <w:t xml:space="preserve">✕</w:t>
      </w:r>
      <w:r>
        <w:t xml:space="preserve"> dismisses the banner and leaves the setting alone.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FDF2E9" w:sz="2"/>
              <w:left w:val="single" w:color="ED7D31" w:sz="24"/>
              <w:bottom w:val="single" w:color="FDF2E9" w:sz="2"/>
              <w:right w:val="single" w:color="FDF2E9" w:sz="2"/>
            </w:tcBorders>
            <w:shd w:fill="FDF2E9" w:color="auto" w:val="clear"/>
          </w:tcPr>
          <w:p>
            <w:pPr>
              <w:spacing w:after="60"/>
            </w:pPr>
            <w:r>
              <w:rPr>
                <w:b/>
                <w:bCs/>
                <w:color w:val="ED7D31"/>
                <w:sz w:val="20"/>
                <w:szCs w:val="20"/>
              </w:rPr>
              <w:t xml:space="preserve">IMPORTANT</w:t>
            </w:r>
          </w:p>
          <w:p>
            <w:pPr>
              <w:spacing w:after="0"/>
            </w:pPr>
            <w:r>
              <w:rPr>
                <w:sz w:val="20"/>
                <w:szCs w:val="20"/>
              </w:rPr>
              <w:t xml:space="preserve">Dismissing the notice is permanent — there is no way to bring it back. Dismiss it only if you have decided the domain part is what distinguishes two hosts that share a short name, in which case trimming would be the wrong thing to do.</w:t>
            </w:r>
          </w:p>
        </w:tc>
      </w:tr>
    </w:tbl>
    <w:p>
      <w:pPr>
        <w:pStyle w:val="Heading2"/>
      </w:pPr>
      <w:r>
        <w:t xml:space="preserve">6.7 Exporting from Analyze</w:t>
      </w:r>
    </w:p>
    <w:p>
      <w:pPr>
        <w:spacing w:after="140"/>
      </w:pPr>
      <w:r>
        <w:t xml:space="preserve">The toolbar above the grid exports what you are currently looking at — the current columns, the current filters, and whether you are in aggregate mode — to Excel or CSV. The suggested file names are </w:t>
      </w:r>
      <w:r>
        <w:rPr>
          <w:rFonts w:ascii="Consolas" w:cs="Consolas" w:eastAsia="Consolas" w:hAnsi="Consolas"/>
          <w:b/>
          <w:bCs/>
        </w:rPr>
        <w:t xml:space="preserve">nessus-vulnerabilities.xlsx</w:t>
      </w:r>
      <w:r>
        <w:t xml:space="preserve"> and </w:t>
      </w:r>
      <w:r>
        <w:rPr>
          <w:rFonts w:ascii="Consolas" w:cs="Consolas" w:eastAsia="Consolas" w:hAnsi="Consolas"/>
          <w:b/>
          <w:bCs/>
        </w:rPr>
        <w:t xml:space="preserve">nessus-vulnerabilities.csv</w:t>
      </w:r>
      <w:r>
        <w:t xml:space="preserve">.</w:t>
      </w:r>
    </w:p>
    <w:p>
      <w:pPr>
        <w:spacing w:after="140"/>
      </w:pPr>
      <w:r>
        <w:t xml:space="preserve">For a formal, multi-section document with a cover page and markings, use the Report Builder instead (chapter 10).</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To hand someone a short, specific list — say every Critical on one subnet that is not yet on the POA&amp;M — filter the grid down to exactly that, hide the columns they do not need, and export. It is faster than building a report and easier for them to read.</w:t>
            </w:r>
          </w:p>
        </w:tc>
      </w:tr>
    </w:tbl>
    <w:p>
      <w:pPr>
        <w:pStyle w:val="Heading1"/>
        <w:pageBreakBefore/>
      </w:pPr>
      <w:r>
        <w:t xml:space="preserve">7. Coverage Checks — Proving Something Is (or Is Not) Installed</w:t>
      </w:r>
    </w:p>
    <w:p>
      <w:pPr>
        <w:spacing w:after="140"/>
      </w:pPr>
      <w:r>
        <w:t xml:space="preserve">A scan tells you what it found. A coverage check tells you what it did </w:t>
      </w:r>
      <w:r>
        <w:rPr>
          <w:b/>
          <w:bCs/>
        </w:rPr>
        <w:t xml:space="preserve">not</w:t>
      </w:r>
      <w:r>
        <w:t xml:space="preserve"> find, and where — which is the harder and usually more important question.</w:t>
      </w:r>
    </w:p>
    <w:p>
      <w:pPr>
        <w:pStyle w:val="Heading2"/>
      </w:pPr>
      <w:r>
        <w:t xml:space="preserve">7.1 What a coverage check answers</w:t>
      </w:r>
    </w:p>
    <w:p>
      <w:pPr>
        <w:spacing w:after="140"/>
      </w:pPr>
      <w:r>
        <w:t xml:space="preserve">Coverage checks exist for questions of the form "is this on every machine that should have it?" and its opposite, "is this on any machine that should not have it?"</w:t>
      </w:r>
    </w:p>
    <w:p>
      <w:pPr>
        <w:pStyle w:val="ListParagraph"/>
        <w:numPr>
          <w:ilvl w:val="0"/>
          <w:numId w:val="1"/>
        </w:numPr>
        <w:spacing w:after="80"/>
      </w:pPr>
      <w:r>
        <w:t xml:space="preserve">Is the endpoint agent installed on all 340 servers, or on 337?</w:t>
      </w:r>
    </w:p>
    <w:p>
      <w:pPr>
        <w:pStyle w:val="ListParagraph"/>
        <w:numPr>
          <w:ilvl w:val="0"/>
          <w:numId w:val="1"/>
        </w:numPr>
        <w:spacing w:after="80"/>
      </w:pPr>
      <w:r>
        <w:t xml:space="preserve">Is the log forwarder running everywhere, or did four builds miss it?</w:t>
      </w:r>
    </w:p>
    <w:p>
      <w:pPr>
        <w:pStyle w:val="ListParagraph"/>
        <w:numPr>
          <w:ilvl w:val="0"/>
          <w:numId w:val="1"/>
        </w:numPr>
        <w:spacing w:after="80"/>
      </w:pPr>
      <w:r>
        <w:t xml:space="preserve">Is there any prohibited remote-access software anywhere in the enclave?</w:t>
      </w:r>
    </w:p>
    <w:p>
      <w:pPr>
        <w:pStyle w:val="ListParagraph"/>
        <w:numPr>
          <w:ilvl w:val="0"/>
          <w:numId w:val="1"/>
        </w:numPr>
        <w:spacing w:after="80"/>
      </w:pPr>
      <w:r>
        <w:t xml:space="preserve">Which Windows servers are missing the required antivirus, ignoring the network appliances that were never meant to have it?</w:t>
      </w:r>
    </w:p>
    <w:p>
      <w:pPr>
        <w:spacing w:after="140"/>
      </w:pPr>
      <w:r>
        <w:t xml:space="preserve">The trap in all of these is that a machine which failed to authenticate produces almost no findings — so it looks like every check passed. Coverage checks handle that explicitly by separating "we looked and it is not there" from "we could not look".</w:t>
      </w:r>
    </w:p>
    <w:p>
      <w:pPr>
        <w:pStyle w:val="Heading2"/>
      </w:pPr>
      <w:r>
        <w:t xml:space="preserve">7.2 Building a check</w:t>
      </w:r>
    </w:p>
    <w:p>
      <w:pPr>
        <w:spacing w:after="140"/>
      </w:pPr>
      <w:r>
        <w:t xml:space="preserve">Open a coverage tab from the Analyze page with the </w:t>
      </w:r>
      <w:r>
        <w:rPr>
          <w:rFonts w:ascii="Consolas" w:cs="Consolas" w:eastAsia="Consolas" w:hAnsi="Consolas"/>
          <w:b/>
          <w:bCs/>
        </w:rPr>
        <w:t xml:space="preserve">+ Coverage</w:t>
      </w:r>
      <w:r>
        <w:t xml:space="preserve"> button. The controls run across the top of the pane.</w:t>
      </w:r>
    </w:p>
    <w:p>
      <w:pPr>
        <w:pStyle w:val="ListParagraph"/>
        <w:numPr>
          <w:ilvl w:val="0"/>
          <w:numId w:val="5"/>
        </w:numPr>
        <w:spacing w:after="80"/>
      </w:pPr>
      <w:r>
        <w:t xml:space="preserve">Set </w:t>
      </w:r>
      <w:r>
        <w:rPr>
          <w:rFonts w:ascii="Consolas" w:cs="Consolas" w:eastAsia="Consolas" w:hAnsi="Consolas"/>
          <w:b/>
          <w:bCs/>
        </w:rPr>
        <w:t xml:space="preserve">Match by</w:t>
      </w:r>
      <w:r>
        <w:t xml:space="preserve"> to </w:t>
      </w:r>
      <w:r>
        <w:rPr>
          <w:rFonts w:ascii="Consolas" w:cs="Consolas" w:eastAsia="Consolas" w:hAnsi="Consolas"/>
          <w:b/>
          <w:bCs/>
        </w:rPr>
        <w:t xml:space="preserve">Plugin IDs</w:t>
      </w:r>
      <w:r>
        <w:t xml:space="preserve"> or </w:t>
      </w:r>
      <w:r>
        <w:rPr>
          <w:rFonts w:ascii="Consolas" w:cs="Consolas" w:eastAsia="Consolas" w:hAnsi="Consolas"/>
          <w:b/>
          <w:bCs/>
        </w:rPr>
        <w:t xml:space="preserve">Software names</w:t>
      </w:r>
      <w:r>
        <w:t xml:space="preserve">.</w:t>
      </w:r>
    </w:p>
    <w:p>
      <w:pPr>
        <w:pStyle w:val="ListParagraph"/>
        <w:numPr>
          <w:ilvl w:val="0"/>
          <w:numId w:val="5"/>
        </w:numPr>
        <w:spacing w:after="80"/>
      </w:pPr>
      <w:r>
        <w:t xml:space="preserve">Enter what you are looking for in the terms box, or click </w:t>
      </w:r>
      <w:r>
        <w:rPr>
          <w:rFonts w:ascii="Consolas" w:cs="Consolas" w:eastAsia="Consolas" w:hAnsi="Consolas"/>
          <w:b/>
          <w:bCs/>
        </w:rPr>
        <w:t xml:space="preserve">Find…</w:t>
      </w:r>
      <w:r>
        <w:t xml:space="preserve"> to pick from what is actually in your scans.</w:t>
      </w:r>
    </w:p>
    <w:p>
      <w:pPr>
        <w:pStyle w:val="ListParagraph"/>
        <w:numPr>
          <w:ilvl w:val="0"/>
          <w:numId w:val="5"/>
        </w:numPr>
        <w:spacing w:after="80"/>
      </w:pPr>
      <w:r>
        <w:t xml:space="preserve">Set </w:t>
      </w:r>
      <w:r>
        <w:rPr>
          <w:rFonts w:ascii="Consolas" w:cs="Consolas" w:eastAsia="Consolas" w:hAnsi="Consolas"/>
          <w:b/>
          <w:bCs/>
        </w:rPr>
        <w:t xml:space="preserve">Expectation</w:t>
      </w:r>
      <w:r>
        <w:t xml:space="preserve"> to </w:t>
      </w:r>
      <w:r>
        <w:rPr>
          <w:rFonts w:ascii="Consolas" w:cs="Consolas" w:eastAsia="Consolas" w:hAnsi="Consolas"/>
          <w:b/>
          <w:bCs/>
        </w:rPr>
        <w:t xml:space="preserve">Should be installed</w:t>
      </w:r>
      <w:r>
        <w:t xml:space="preserve"> or </w:t>
      </w:r>
      <w:r>
        <w:rPr>
          <w:rFonts w:ascii="Consolas" w:cs="Consolas" w:eastAsia="Consolas" w:hAnsi="Consolas"/>
          <w:b/>
          <w:bCs/>
        </w:rPr>
        <w:t xml:space="preserve">Should NOT be installed</w:t>
      </w:r>
      <w:r>
        <w:t xml:space="preserve">.</w:t>
      </w:r>
    </w:p>
    <w:p>
      <w:pPr>
        <w:pStyle w:val="ListParagraph"/>
        <w:numPr>
          <w:ilvl w:val="0"/>
          <w:numId w:val="5"/>
        </w:numPr>
        <w:spacing w:after="80"/>
      </w:pPr>
      <w:r>
        <w:t xml:space="preserve">Narrow the comparison down to comparable machines using the scope controls (section 7.3).</w:t>
      </w:r>
    </w:p>
    <w:p>
      <w:pPr>
        <w:pStyle w:val="ListParagraph"/>
        <w:numPr>
          <w:ilvl w:val="0"/>
          <w:numId w:val="5"/>
        </w:numPr>
        <w:spacing w:after="80"/>
      </w:pPr>
      <w:r>
        <w:t xml:space="preserve">Click </w:t>
      </w:r>
      <w:r>
        <w:rPr>
          <w:rFonts w:ascii="Consolas" w:cs="Consolas" w:eastAsia="Consolas" w:hAnsi="Consolas"/>
          <w:b/>
          <w:bCs/>
        </w:rPr>
        <w:t xml:space="preserve">Run</w:t>
      </w:r>
      <w:r>
        <w:t xml:space="preserve">.</w:t>
      </w:r>
    </w:p>
    <w:p>
      <w:pPr>
        <w:pStyle w:val="Heading3"/>
      </w:pPr>
      <w:r>
        <w:t xml:space="preserve">Match by</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1800"/>
        <w:gridCol w:w="4200"/>
        <w:gridCol w:w="3360"/>
      </w:tblGrid>
      <w:tr>
        <w:trPr>
          <w:tblHeader/>
        </w:trPr>
        <w:tc>
          <w:tcPr>
            <w:tcW w:type="dxa" w:w="1800"/>
            <w:shd w:fill="D9E2F3" w:color="auto" w:val="clear"/>
            <w:vAlign w:val="center"/>
          </w:tcPr>
          <w:p>
            <w:pPr>
              <w:spacing w:after="0"/>
            </w:pPr>
            <w:r>
              <w:rPr>
                <w:b/>
                <w:bCs/>
                <w:sz w:val="18"/>
                <w:szCs w:val="18"/>
              </w:rPr>
              <w:t xml:space="preserve">Option</w:t>
            </w:r>
          </w:p>
        </w:tc>
        <w:tc>
          <w:tcPr>
            <w:tcW w:type="dxa" w:w="4200"/>
            <w:shd w:fill="D9E2F3" w:color="auto" w:val="clear"/>
            <w:vAlign w:val="center"/>
          </w:tcPr>
          <w:p>
            <w:pPr>
              <w:spacing w:after="0"/>
            </w:pPr>
            <w:r>
              <w:rPr>
                <w:b/>
                <w:bCs/>
                <w:sz w:val="18"/>
                <w:szCs w:val="18"/>
              </w:rPr>
              <w:t xml:space="preserve">When to use it</w:t>
            </w:r>
          </w:p>
        </w:tc>
        <w:tc>
          <w:tcPr>
            <w:tcW w:type="dxa" w:w="3360"/>
            <w:shd w:fill="D9E2F3" w:color="auto" w:val="clear"/>
            <w:vAlign w:val="center"/>
          </w:tcPr>
          <w:p>
            <w:pPr>
              <w:spacing w:after="0"/>
            </w:pPr>
            <w:r>
              <w:rPr>
                <w:b/>
                <w:bCs/>
                <w:sz w:val="18"/>
                <w:szCs w:val="18"/>
              </w:rPr>
              <w:t xml:space="preserve">What you type</w:t>
            </w:r>
          </w:p>
        </w:tc>
      </w:tr>
      <w:tr>
        <w:tc>
          <w:tcPr>
            <w:tcW w:type="dxa" w:w="1800"/>
            <w:vAlign w:val="top"/>
          </w:tcPr>
          <w:p>
            <w:pPr>
              <w:spacing w:after="0"/>
            </w:pPr>
            <w:r>
              <w:rPr>
                <w:rFonts w:ascii="Consolas" w:cs="Consolas" w:eastAsia="Consolas" w:hAnsi="Consolas"/>
                <w:b/>
                <w:bCs/>
                <w:sz w:val="18"/>
                <w:szCs w:val="18"/>
              </w:rPr>
              <w:t xml:space="preserve">Plugin IDs</w:t>
            </w:r>
          </w:p>
        </w:tc>
        <w:tc>
          <w:tcPr>
            <w:tcW w:type="dxa" w:w="4200"/>
            <w:vAlign w:val="top"/>
          </w:tcPr>
          <w:p>
            <w:pPr>
              <w:spacing w:after="0"/>
            </w:pPr>
            <w:r>
              <w:rPr>
                <w:sz w:val="18"/>
                <w:szCs w:val="18"/>
              </w:rPr>
              <w:t xml:space="preserve">When a Nessus plugin detects the thing you care about. This is the more reliable of the two — a plugin either fired or it did not.</w:t>
            </w:r>
          </w:p>
        </w:tc>
        <w:tc>
          <w:tcPr>
            <w:tcW w:type="dxa" w:w="3360"/>
            <w:vAlign w:val="top"/>
          </w:tcPr>
          <w:p>
            <w:pPr>
              <w:spacing w:after="0"/>
            </w:pPr>
            <w:r>
              <w:rPr>
                <w:sz w:val="18"/>
                <w:szCs w:val="18"/>
              </w:rPr>
              <w:t xml:space="preserve">Plugin numbers, separated by commas, semicolons, spaces or new lines. Placeholder: </w:t>
            </w:r>
            <w:r>
              <w:rPr>
                <w:rFonts w:ascii="Consolas" w:cs="Consolas" w:eastAsia="Consolas" w:hAnsi="Consolas"/>
                <w:b/>
                <w:bCs/>
                <w:sz w:val="18"/>
                <w:szCs w:val="18"/>
              </w:rPr>
              <w:t xml:space="preserve">e.g. 12107, 16193</w:t>
            </w:r>
          </w:p>
        </w:tc>
      </w:tr>
      <w:tr>
        <w:tc>
          <w:tcPr>
            <w:tcW w:type="dxa" w:w="1800"/>
            <w:vAlign w:val="top"/>
          </w:tcPr>
          <w:p>
            <w:pPr>
              <w:spacing w:after="0"/>
            </w:pPr>
            <w:r>
              <w:rPr>
                <w:rFonts w:ascii="Consolas" w:cs="Consolas" w:eastAsia="Consolas" w:hAnsi="Consolas"/>
                <w:b/>
                <w:bCs/>
                <w:sz w:val="18"/>
                <w:szCs w:val="18"/>
              </w:rPr>
              <w:t xml:space="preserve">Software names</w:t>
            </w:r>
          </w:p>
        </w:tc>
        <w:tc>
          <w:tcPr>
            <w:tcW w:type="dxa" w:w="4200"/>
            <w:vAlign w:val="top"/>
          </w:tcPr>
          <w:p>
            <w:pPr>
              <w:spacing w:after="0"/>
            </w:pPr>
            <w:r>
              <w:rPr>
                <w:sz w:val="18"/>
                <w:szCs w:val="18"/>
              </w:rPr>
              <w:t xml:space="preserve">When you are checking enumerated software by name. Matching is "contains", so </w:t>
            </w:r>
            <w:r>
              <w:rPr>
                <w:rFonts w:ascii="Consolas" w:cs="Consolas" w:eastAsia="Consolas" w:hAnsi="Consolas"/>
                <w:b/>
                <w:bCs/>
                <w:sz w:val="18"/>
                <w:szCs w:val="18"/>
              </w:rPr>
              <w:t xml:space="preserve">Splunk</w:t>
            </w:r>
            <w:r>
              <w:rPr>
                <w:sz w:val="18"/>
                <w:szCs w:val="18"/>
              </w:rPr>
              <w:t xml:space="preserve"> finds </w:t>
            </w:r>
            <w:r>
              <w:rPr>
                <w:rFonts w:ascii="Consolas" w:cs="Consolas" w:eastAsia="Consolas" w:hAnsi="Consolas"/>
                <w:b/>
                <w:bCs/>
                <w:sz w:val="18"/>
                <w:szCs w:val="18"/>
              </w:rPr>
              <w:t xml:space="preserve">Splunk Universal Forwarder</w:t>
            </w:r>
            <w:r>
              <w:rPr>
                <w:sz w:val="18"/>
                <w:szCs w:val="18"/>
              </w:rPr>
              <w:t xml:space="preserve">.</w:t>
            </w:r>
          </w:p>
        </w:tc>
        <w:tc>
          <w:tcPr>
            <w:tcW w:type="dxa" w:w="3360"/>
            <w:vAlign w:val="top"/>
          </w:tcPr>
          <w:p>
            <w:pPr>
              <w:spacing w:after="0"/>
            </w:pPr>
            <w:r>
              <w:rPr>
                <w:sz w:val="18"/>
                <w:szCs w:val="18"/>
              </w:rPr>
              <w:t xml:space="preserve">Names separated by commas, semicolons or new lines — not spaces, since names contain spaces. Placeholder: </w:t>
            </w:r>
            <w:r>
              <w:rPr>
                <w:rFonts w:ascii="Consolas" w:cs="Consolas" w:eastAsia="Consolas" w:hAnsi="Consolas"/>
                <w:b/>
                <w:bCs/>
                <w:sz w:val="18"/>
                <w:szCs w:val="18"/>
              </w:rPr>
              <w:t xml:space="preserve">e.g. Splunk Universal Forwarder, McAfee</w:t>
            </w:r>
          </w:p>
        </w:tc>
      </w:tr>
    </w:tbl>
    <w:p>
      <w:pPr>
        <w:spacing w:after="120"/>
      </w:pPr>
    </w:p>
    <w:p>
      <w:pPr>
        <w:pStyle w:val="Heading3"/>
      </w:pPr>
      <w:r>
        <w:t xml:space="preserve">The Find… picker</w:t>
      </w:r>
    </w:p>
    <w:p>
      <w:pPr>
        <w:spacing w:after="140"/>
      </w:pPr>
      <w:r>
        <w:t xml:space="preserve">Rather than guessing plugin numbers or exact product names, click </w:t>
      </w:r>
      <w:r>
        <w:rPr>
          <w:rFonts w:ascii="Consolas" w:cs="Consolas" w:eastAsia="Consolas" w:hAnsi="Consolas"/>
          <w:b/>
          <w:bCs/>
        </w:rPr>
        <w:t xml:space="preserve">Find…</w:t>
      </w:r>
      <w:r>
        <w:t xml:space="preserve"> (tooltip </w:t>
      </w:r>
      <w:r>
        <w:rPr>
          <w:rFonts w:ascii="Consolas" w:cs="Consolas" w:eastAsia="Consolas" w:hAnsi="Consolas"/>
          <w:b/>
          <w:bCs/>
        </w:rPr>
        <w:t xml:space="preserve">Search the loaded scans (plugins or enumerated software) and add the checked items</w:t>
      </w:r>
      <w:r>
        <w:t xml:space="preserve">). A dialog opens titled </w:t>
      </w:r>
      <w:r>
        <w:rPr>
          <w:rFonts w:ascii="Consolas" w:cs="Consolas" w:eastAsia="Consolas" w:hAnsi="Consolas"/>
          <w:b/>
          <w:bCs/>
        </w:rPr>
        <w:t xml:space="preserve">Find Plugins</w:t>
      </w:r>
      <w:r>
        <w:t xml:space="preserve"> or </w:t>
      </w:r>
      <w:r>
        <w:rPr>
          <w:rFonts w:ascii="Consolas" w:cs="Consolas" w:eastAsia="Consolas" w:hAnsi="Consolas"/>
          <w:b/>
          <w:bCs/>
        </w:rPr>
        <w:t xml:space="preserve">Find Software</w:t>
      </w:r>
      <w:r>
        <w:t xml:space="preserve">, with the subtitle:</w:t>
      </w:r>
    </w:p>
    <w:p>
      <w:pPr>
        <w:spacing w:after="140"/>
      </w:pPr>
      <w:r>
        <w:rPr>
          <w:rFonts w:ascii="Consolas" w:cs="Consolas" w:eastAsia="Consolas" w:hAnsi="Consolas"/>
          <w:b/>
          <w:bCs/>
        </w:rPr>
        <w:t xml:space="preserve">Everything unique in the loaded scans. Search, check the ones you want, then Add — they append to the check's items.</w:t>
      </w:r>
    </w:p>
    <w:p>
      <w:pPr>
        <w:spacing w:after="140"/>
      </w:pPr>
      <w:r>
        <w:t xml:space="preserve">In plugin mode the list shows </w:t>
      </w:r>
      <w:r>
        <w:rPr>
          <w:rFonts w:ascii="Consolas" w:cs="Consolas" w:eastAsia="Consolas" w:hAnsi="Consolas"/>
          <w:b/>
          <w:bCs/>
        </w:rPr>
        <w:t xml:space="preserve">Plugin ID</w:t>
      </w:r>
      <w:r>
        <w:t xml:space="preserve">, </w:t>
      </w:r>
      <w:r>
        <w:rPr>
          <w:rFonts w:ascii="Consolas" w:cs="Consolas" w:eastAsia="Consolas" w:hAnsi="Consolas"/>
          <w:b/>
          <w:bCs/>
        </w:rPr>
        <w:t xml:space="preserve">Plugin Name</w:t>
      </w:r>
      <w:r>
        <w:t xml:space="preserve"> and </w:t>
      </w:r>
      <w:r>
        <w:rPr>
          <w:rFonts w:ascii="Consolas" w:cs="Consolas" w:eastAsia="Consolas" w:hAnsi="Consolas"/>
          <w:b/>
          <w:bCs/>
        </w:rPr>
        <w:t xml:space="preserve">DOD Severity</w:t>
      </w:r>
      <w:r>
        <w:t xml:space="preserve">. In software mode it shows </w:t>
      </w:r>
      <w:r>
        <w:rPr>
          <w:rFonts w:ascii="Consolas" w:cs="Consolas" w:eastAsia="Consolas" w:hAnsi="Consolas"/>
          <w:b/>
          <w:bCs/>
        </w:rPr>
        <w:t xml:space="preserve">Software</w:t>
      </w:r>
      <w:r>
        <w:t xml:space="preserve">, </w:t>
      </w:r>
      <w:r>
        <w:rPr>
          <w:rFonts w:ascii="Consolas" w:cs="Consolas" w:eastAsia="Consolas" w:hAnsi="Consolas"/>
          <w:b/>
          <w:bCs/>
        </w:rPr>
        <w:t xml:space="preserve">Version</w:t>
      </w:r>
      <w:r>
        <w:t xml:space="preserve"> and </w:t>
      </w:r>
      <w:r>
        <w:rPr>
          <w:rFonts w:ascii="Consolas" w:cs="Consolas" w:eastAsia="Consolas" w:hAnsi="Consolas"/>
          <w:b/>
          <w:bCs/>
        </w:rPr>
        <w:t xml:space="preserve">Hosts</w:t>
      </w:r>
      <w:r>
        <w:t xml:space="preserve">. Search, tick what you want, and click </w:t>
      </w:r>
      <w:r>
        <w:rPr>
          <w:rFonts w:ascii="Consolas" w:cs="Consolas" w:eastAsia="Consolas" w:hAnsi="Consolas"/>
          <w:b/>
          <w:bCs/>
        </w:rPr>
        <w:t xml:space="preserve">Add Selected</w:t>
      </w:r>
      <w:r>
        <w:t xml:space="preserve">; </w:t>
      </w:r>
      <w:r>
        <w:rPr>
          <w:rFonts w:ascii="Consolas" w:cs="Consolas" w:eastAsia="Consolas" w:hAnsi="Consolas"/>
          <w:b/>
          <w:bCs/>
        </w:rPr>
        <w:t xml:space="preserve">Cancel</w:t>
      </w:r>
      <w:r>
        <w:t xml:space="preserve"> closes without adding.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Always build checks with </w:t>
            </w:r>
            <w:r>
              <w:rPr>
                <w:rFonts w:ascii="Consolas" w:cs="Consolas" w:eastAsia="Consolas" w:hAnsi="Consolas"/>
                <w:b/>
                <w:bCs/>
                <w:sz w:val="20"/>
                <w:szCs w:val="20"/>
              </w:rPr>
              <w:t xml:space="preserve">Find…</w:t>
            </w:r>
            <w:r>
              <w:rPr>
                <w:sz w:val="20"/>
                <w:szCs w:val="20"/>
              </w:rPr>
              <w:t xml:space="preserve"> rather than by typing. It guarantees the plugin ID or product name exactly matches what is in your data, which is where hand-typed checks usually go wrong.</w:t>
            </w:r>
          </w:p>
        </w:tc>
      </w:tr>
    </w:tbl>
    <w:p>
      <w:pPr>
        <w:pStyle w:val="Heading3"/>
      </w:pPr>
      <w:r>
        <w:t xml:space="preserve">Expectation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400"/>
        <w:gridCol w:w="6960"/>
      </w:tblGrid>
      <w:tr>
        <w:trPr>
          <w:tblHeader/>
        </w:trPr>
        <w:tc>
          <w:tcPr>
            <w:tcW w:type="dxa" w:w="2400"/>
            <w:shd w:fill="D9E2F3" w:color="auto" w:val="clear"/>
            <w:vAlign w:val="center"/>
          </w:tcPr>
          <w:p>
            <w:pPr>
              <w:spacing w:after="0"/>
            </w:pPr>
            <w:r>
              <w:rPr>
                <w:b/>
                <w:bCs/>
                <w:sz w:val="18"/>
                <w:szCs w:val="18"/>
              </w:rPr>
              <w:t xml:space="preserve">Option</w:t>
            </w:r>
          </w:p>
        </w:tc>
        <w:tc>
          <w:tcPr>
            <w:tcW w:type="dxa" w:w="6960"/>
            <w:shd w:fill="D9E2F3" w:color="auto" w:val="clear"/>
            <w:vAlign w:val="center"/>
          </w:tcPr>
          <w:p>
            <w:pPr>
              <w:spacing w:after="0"/>
            </w:pPr>
            <w:r>
              <w:rPr>
                <w:b/>
                <w:bCs/>
                <w:sz w:val="18"/>
                <w:szCs w:val="18"/>
              </w:rPr>
              <w:t xml:space="preserve">What gets flagged</w:t>
            </w:r>
          </w:p>
        </w:tc>
      </w:tr>
      <w:tr>
        <w:tc>
          <w:tcPr>
            <w:tcW w:type="dxa" w:w="2400"/>
            <w:vAlign w:val="top"/>
          </w:tcPr>
          <w:p>
            <w:pPr>
              <w:spacing w:after="0"/>
            </w:pPr>
            <w:r>
              <w:rPr>
                <w:rFonts w:ascii="Consolas" w:cs="Consolas" w:eastAsia="Consolas" w:hAnsi="Consolas"/>
                <w:b/>
                <w:bCs/>
                <w:sz w:val="18"/>
                <w:szCs w:val="18"/>
              </w:rPr>
              <w:t xml:space="preserve">Should be installed</w:t>
            </w:r>
          </w:p>
        </w:tc>
        <w:tc>
          <w:tcPr>
            <w:tcW w:type="dxa" w:w="6960"/>
            <w:vAlign w:val="top"/>
          </w:tcPr>
          <w:p>
            <w:pPr>
              <w:spacing w:after="0"/>
            </w:pPr>
            <w:r>
              <w:rPr>
                <w:sz w:val="18"/>
                <w:szCs w:val="18"/>
              </w:rPr>
              <w:t xml:space="preserve">Every host where the thing is </w:t>
            </w:r>
            <w:r>
              <w:rPr>
                <w:b/>
                <w:bCs/>
                <w:sz w:val="18"/>
                <w:szCs w:val="18"/>
              </w:rPr>
              <w:t xml:space="preserve">missing</w:t>
            </w:r>
            <w:r>
              <w:rPr>
                <w:sz w:val="18"/>
                <w:szCs w:val="18"/>
              </w:rPr>
              <w:t xml:space="preserve">. Use for required agents, antivirus, log forwarders.</w:t>
            </w:r>
          </w:p>
        </w:tc>
      </w:tr>
      <w:tr>
        <w:tc>
          <w:tcPr>
            <w:tcW w:type="dxa" w:w="2400"/>
            <w:vAlign w:val="top"/>
          </w:tcPr>
          <w:p>
            <w:pPr>
              <w:spacing w:after="0"/>
            </w:pPr>
            <w:r>
              <w:rPr>
                <w:rFonts w:ascii="Consolas" w:cs="Consolas" w:eastAsia="Consolas" w:hAnsi="Consolas"/>
                <w:b/>
                <w:bCs/>
                <w:sz w:val="18"/>
                <w:szCs w:val="18"/>
              </w:rPr>
              <w:t xml:space="preserve">Should NOT be installed</w:t>
            </w:r>
          </w:p>
        </w:tc>
        <w:tc>
          <w:tcPr>
            <w:tcW w:type="dxa" w:w="6960"/>
            <w:vAlign w:val="top"/>
          </w:tcPr>
          <w:p>
            <w:pPr>
              <w:spacing w:after="0"/>
            </w:pPr>
            <w:r>
              <w:rPr>
                <w:sz w:val="18"/>
                <w:szCs w:val="18"/>
              </w:rPr>
              <w:t xml:space="preserve">Every host where the thing is </w:t>
            </w:r>
            <w:r>
              <w:rPr>
                <w:b/>
                <w:bCs/>
                <w:sz w:val="18"/>
                <w:szCs w:val="18"/>
              </w:rPr>
              <w:t xml:space="preserve">present</w:t>
            </w:r>
            <w:r>
              <w:rPr>
                <w:sz w:val="18"/>
                <w:szCs w:val="18"/>
              </w:rPr>
              <w:t xml:space="preserve">. Use for prohibited or unapproved software.</w:t>
            </w:r>
          </w:p>
        </w:tc>
      </w:tr>
    </w:tbl>
    <w:p>
      <w:pPr>
        <w:spacing w:after="120"/>
      </w:pPr>
    </w:p>
    <w:p>
      <w:pPr>
        <w:pStyle w:val="Heading2"/>
      </w:pPr>
      <w:r>
        <w:t xml:space="preserve">7.3 Scoping — comparing like with like</w:t>
      </w:r>
    </w:p>
    <w:p>
      <w:pPr>
        <w:spacing w:after="140"/>
      </w:pPr>
      <w:r>
        <w:t xml:space="preserve">Without scoping, a check compares every scanned host to every other. "Antivirus missing" will then flag your switches and printers along with your servers, and the result is useless. Three controls narrow the comparison.</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3000"/>
        <w:gridCol w:w="6360"/>
      </w:tblGrid>
      <w:tr>
        <w:trPr>
          <w:tblHeader/>
        </w:trPr>
        <w:tc>
          <w:tcPr>
            <w:tcW w:type="dxa" w:w="3000"/>
            <w:shd w:fill="D9E2F3" w:color="auto" w:val="clear"/>
            <w:vAlign w:val="center"/>
          </w:tcPr>
          <w:p>
            <w:pPr>
              <w:spacing w:after="0"/>
            </w:pPr>
            <w:r>
              <w:rPr>
                <w:b/>
                <w:bCs/>
                <w:sz w:val="18"/>
                <w:szCs w:val="18"/>
              </w:rPr>
              <w:t xml:space="preserve">Control</w:t>
            </w:r>
          </w:p>
        </w:tc>
        <w:tc>
          <w:tcPr>
            <w:tcW w:type="dxa" w:w="6360"/>
            <w:shd w:fill="D9E2F3" w:color="auto" w:val="clear"/>
            <w:vAlign w:val="center"/>
          </w:tcPr>
          <w:p>
            <w:pPr>
              <w:spacing w:after="0"/>
            </w:pPr>
            <w:r>
              <w:rPr>
                <w:b/>
                <w:bCs/>
                <w:sz w:val="18"/>
                <w:szCs w:val="18"/>
              </w:rPr>
              <w:t xml:space="preserve">What it does</w:t>
            </w:r>
          </w:p>
        </w:tc>
      </w:tr>
      <w:tr>
        <w:tc>
          <w:tcPr>
            <w:tcW w:type="dxa" w:w="3000"/>
            <w:vAlign w:val="top"/>
          </w:tcPr>
          <w:p>
            <w:pPr>
              <w:spacing w:after="0"/>
            </w:pPr>
            <w:r>
              <w:rPr>
                <w:rFonts w:ascii="Consolas" w:cs="Consolas" w:eastAsia="Consolas" w:hAnsi="Consolas"/>
                <w:b/>
                <w:bCs/>
                <w:sz w:val="18"/>
                <w:szCs w:val="18"/>
              </w:rPr>
              <w:t xml:space="preserve">OS contains (any; blank = all)</w:t>
            </w:r>
          </w:p>
        </w:tc>
        <w:tc>
          <w:tcPr>
            <w:tcW w:type="dxa" w:w="6360"/>
            <w:vAlign w:val="top"/>
          </w:tcPr>
          <w:p>
            <w:pPr>
              <w:spacing w:after="0"/>
            </w:pPr>
            <w:r>
              <w:rPr>
                <w:sz w:val="18"/>
                <w:szCs w:val="18"/>
              </w:rPr>
              <w:t xml:space="preserve">Only include hosts whose operating system text contains one of these terms. Placeholder: </w:t>
            </w:r>
            <w:r>
              <w:rPr>
                <w:rFonts w:ascii="Consolas" w:cs="Consolas" w:eastAsia="Consolas" w:hAnsi="Consolas"/>
                <w:b/>
                <w:bCs/>
                <w:sz w:val="18"/>
                <w:szCs w:val="18"/>
              </w:rPr>
              <w:t xml:space="preserve">e.g. Windows</w:t>
            </w:r>
            <w:r>
              <w:rPr>
                <w:sz w:val="18"/>
                <w:szCs w:val="18"/>
              </w:rPr>
              <w:t xml:space="preserve">. Leave blank to include everything.</w:t>
            </w:r>
          </w:p>
        </w:tc>
      </w:tr>
      <w:tr>
        <w:tc>
          <w:tcPr>
            <w:tcW w:type="dxa" w:w="3000"/>
            <w:vAlign w:val="top"/>
          </w:tcPr>
          <w:p>
            <w:pPr>
              <w:spacing w:after="0"/>
            </w:pPr>
            <w:r>
              <w:rPr>
                <w:rFonts w:ascii="Consolas" w:cs="Consolas" w:eastAsia="Consolas" w:hAnsi="Consolas"/>
                <w:b/>
                <w:bCs/>
                <w:sz w:val="18"/>
                <w:szCs w:val="18"/>
              </w:rPr>
              <w:t xml:space="preserve">OS excludes</w:t>
            </w:r>
          </w:p>
        </w:tc>
        <w:tc>
          <w:tcPr>
            <w:tcW w:type="dxa" w:w="6360"/>
            <w:vAlign w:val="top"/>
          </w:tcPr>
          <w:p>
            <w:pPr>
              <w:spacing w:after="0"/>
            </w:pPr>
            <w:r>
              <w:rPr>
                <w:sz w:val="18"/>
                <w:szCs w:val="18"/>
              </w:rPr>
              <w:t xml:space="preserve">Drop hosts whose operating system contains one of these terms. Placeholder: </w:t>
            </w:r>
            <w:r>
              <w:rPr>
                <w:rFonts w:ascii="Consolas" w:cs="Consolas" w:eastAsia="Consolas" w:hAnsi="Consolas"/>
                <w:b/>
                <w:bCs/>
                <w:sz w:val="18"/>
                <w:szCs w:val="18"/>
              </w:rPr>
              <w:t xml:space="preserve">e.g. Palo Alto, F5</w:t>
            </w:r>
            <w:r>
              <w:rPr>
                <w:sz w:val="18"/>
                <w:szCs w:val="18"/>
              </w:rPr>
              <w:t xml:space="preserve">.</w:t>
            </w:r>
          </w:p>
        </w:tc>
      </w:tr>
      <w:tr>
        <w:tc>
          <w:tcPr>
            <w:tcW w:type="dxa" w:w="3000"/>
            <w:vAlign w:val="top"/>
          </w:tcPr>
          <w:p>
            <w:pPr>
              <w:spacing w:after="0"/>
            </w:pPr>
            <w:r>
              <w:rPr>
                <w:rFonts w:ascii="Consolas" w:cs="Consolas" w:eastAsia="Consolas" w:hAnsi="Consolas"/>
                <w:b/>
                <w:bCs/>
                <w:sz w:val="18"/>
                <w:szCs w:val="18"/>
              </w:rPr>
              <w:t xml:space="preserve">Anchor plugins (scope = hosts where these fired)</w:t>
            </w:r>
          </w:p>
        </w:tc>
        <w:tc>
          <w:tcPr>
            <w:tcW w:type="dxa" w:w="6360"/>
            <w:vAlign w:val="top"/>
          </w:tcPr>
          <w:p>
            <w:pPr>
              <w:spacing w:after="0"/>
            </w:pPr>
            <w:r>
              <w:rPr>
                <w:sz w:val="18"/>
                <w:szCs w:val="18"/>
              </w:rPr>
              <w:t xml:space="preserve">The strongest option. Only include hosts where at least one of these plugins fired — proof the scan could actually see this kind of thing on that host. Placeholder: </w:t>
            </w:r>
            <w:r>
              <w:rPr>
                <w:rFonts w:ascii="Consolas" w:cs="Consolas" w:eastAsia="Consolas" w:hAnsi="Consolas"/>
                <w:b/>
                <w:bCs/>
                <w:sz w:val="18"/>
                <w:szCs w:val="18"/>
              </w:rPr>
              <w:t xml:space="preserve">e.g. 22869 (nix) / 20811 (Windows)</w:t>
            </w:r>
            <w:r>
              <w:rPr>
                <w:sz w:val="18"/>
                <w:szCs w:val="18"/>
              </w:rPr>
              <w:t xml:space="preserve">.</w:t>
            </w:r>
          </w:p>
        </w:tc>
      </w:tr>
      <w:tr>
        <w:tc>
          <w:tcPr>
            <w:tcW w:type="dxa" w:w="3000"/>
            <w:vAlign w:val="top"/>
          </w:tcPr>
          <w:p>
            <w:pPr>
              <w:spacing w:after="0"/>
            </w:pPr>
            <w:r>
              <w:rPr>
                <w:rFonts w:ascii="Consolas" w:cs="Consolas" w:eastAsia="Consolas" w:hAnsi="Consolas"/>
                <w:b/>
                <w:bCs/>
                <w:sz w:val="18"/>
                <w:szCs w:val="18"/>
              </w:rPr>
              <w:t xml:space="preserve">Credentialed hosts only</w:t>
            </w:r>
          </w:p>
        </w:tc>
        <w:tc>
          <w:tcPr>
            <w:tcW w:type="dxa" w:w="6360"/>
            <w:vAlign w:val="top"/>
          </w:tcPr>
          <w:p>
            <w:pPr>
              <w:spacing w:after="0"/>
            </w:pPr>
            <w:r>
              <w:rPr>
                <w:sz w:val="18"/>
                <w:szCs w:val="18"/>
              </w:rPr>
              <w:t xml:space="preserve">Drop hosts that were not scanned with credentials, instead of listing them as unverifiable.</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Anchor plugins are the single best way to make a check trustworthy. Anchoring a Windows software check to plugin 20811 (Windows software enumeration) means every host in the comparison demonstrably had its software enumerated — so a "missing" result really does mean missing, not "we never looked".</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Changing </w:t>
            </w:r>
            <w:r>
              <w:rPr>
                <w:rFonts w:ascii="Consolas" w:cs="Consolas" w:eastAsia="Consolas" w:hAnsi="Consolas"/>
                <w:b/>
                <w:bCs/>
                <w:sz w:val="20"/>
                <w:szCs w:val="20"/>
              </w:rPr>
              <w:t xml:space="preserve">Match by</w:t>
            </w:r>
            <w:r>
              <w:rPr>
                <w:sz w:val="20"/>
                <w:szCs w:val="20"/>
              </w:rPr>
              <w:t xml:space="preserve">, </w:t>
            </w:r>
            <w:r>
              <w:rPr>
                <w:rFonts w:ascii="Consolas" w:cs="Consolas" w:eastAsia="Consolas" w:hAnsi="Consolas"/>
                <w:b/>
                <w:bCs/>
                <w:sz w:val="20"/>
                <w:szCs w:val="20"/>
              </w:rPr>
              <w:t xml:space="preserve">Expectation</w:t>
            </w:r>
            <w:r>
              <w:rPr>
                <w:sz w:val="20"/>
                <w:szCs w:val="20"/>
              </w:rPr>
              <w:t xml:space="preserve"> or </w:t>
            </w:r>
            <w:r>
              <w:rPr>
                <w:rFonts w:ascii="Consolas" w:cs="Consolas" w:eastAsia="Consolas" w:hAnsi="Consolas"/>
                <w:b/>
                <w:bCs/>
                <w:sz w:val="20"/>
                <w:szCs w:val="20"/>
              </w:rPr>
              <w:t xml:space="preserve">Credentialed hosts only</w:t>
            </w:r>
            <w:r>
              <w:rPr>
                <w:sz w:val="20"/>
                <w:szCs w:val="20"/>
              </w:rPr>
              <w:t xml:space="preserve"> re-runs the check straight away. Editing the terms or the scope boxes does not — click </w:t>
            </w:r>
            <w:r>
              <w:rPr>
                <w:rFonts w:ascii="Consolas" w:cs="Consolas" w:eastAsia="Consolas" w:hAnsi="Consolas"/>
                <w:b/>
                <w:bCs/>
                <w:sz w:val="20"/>
                <w:szCs w:val="20"/>
              </w:rPr>
              <w:t xml:space="preserve">Run</w:t>
            </w:r>
            <w:r>
              <w:rPr>
                <w:sz w:val="20"/>
                <w:szCs w:val="20"/>
              </w:rPr>
              <w:t xml:space="preserve"> when you have finished typing.</w:t>
            </w:r>
          </w:p>
        </w:tc>
      </w:tr>
    </w:tbl>
    <w:p>
      <w:pPr>
        <w:pStyle w:val="Heading2"/>
      </w:pPr>
      <w:r>
        <w:t xml:space="preserve">7.4 Reading the results</w:t>
      </w:r>
    </w:p>
    <w:p>
      <w:pPr>
        <w:pStyle w:val="Heading3"/>
      </w:pPr>
      <w:r>
        <w:t xml:space="preserve">The chips</w:t>
      </w:r>
    </w:p>
    <w:p>
      <w:pPr>
        <w:spacing w:after="140"/>
      </w:pPr>
      <w:r>
        <w:t xml:space="preserve">Five chips sit above the grid. Three of them filter it when clicked; click again to clear.</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1600"/>
        <w:gridCol w:w="6060"/>
        <w:gridCol w:w="1700"/>
      </w:tblGrid>
      <w:tr>
        <w:trPr>
          <w:tblHeader/>
        </w:trPr>
        <w:tc>
          <w:tcPr>
            <w:tcW w:type="dxa" w:w="1600"/>
            <w:shd w:fill="D9E2F3" w:color="auto" w:val="clear"/>
            <w:vAlign w:val="center"/>
          </w:tcPr>
          <w:p>
            <w:pPr>
              <w:spacing w:after="0"/>
            </w:pPr>
            <w:r>
              <w:rPr>
                <w:b/>
                <w:bCs/>
                <w:sz w:val="18"/>
                <w:szCs w:val="18"/>
              </w:rPr>
              <w:t xml:space="preserve">Chip</w:t>
            </w:r>
          </w:p>
        </w:tc>
        <w:tc>
          <w:tcPr>
            <w:tcW w:type="dxa" w:w="6060"/>
            <w:shd w:fill="D9E2F3" w:color="auto" w:val="clear"/>
            <w:vAlign w:val="center"/>
          </w:tcPr>
          <w:p>
            <w:pPr>
              <w:spacing w:after="0"/>
            </w:pPr>
            <w:r>
              <w:rPr>
                <w:b/>
                <w:bCs/>
                <w:sz w:val="18"/>
                <w:szCs w:val="18"/>
              </w:rPr>
              <w:t xml:space="preserve">Meaning</w:t>
            </w:r>
          </w:p>
        </w:tc>
        <w:tc>
          <w:tcPr>
            <w:tcW w:type="dxa" w:w="1700"/>
            <w:shd w:fill="D9E2F3" w:color="auto" w:val="clear"/>
            <w:vAlign w:val="center"/>
          </w:tcPr>
          <w:p>
            <w:pPr>
              <w:spacing w:after="0"/>
            </w:pPr>
            <w:r>
              <w:rPr>
                <w:b/>
                <w:bCs/>
                <w:sz w:val="18"/>
                <w:szCs w:val="18"/>
              </w:rPr>
              <w:t xml:space="preserve">Clickable</w:t>
            </w:r>
          </w:p>
        </w:tc>
      </w:tr>
      <w:tr>
        <w:tc>
          <w:tcPr>
            <w:tcW w:type="dxa" w:w="1600"/>
            <w:vAlign w:val="top"/>
          </w:tcPr>
          <w:p>
            <w:pPr>
              <w:spacing w:after="0"/>
            </w:pPr>
            <w:r>
              <w:rPr>
                <w:rFonts w:ascii="Consolas" w:cs="Consolas" w:eastAsia="Consolas" w:hAnsi="Consolas"/>
                <w:b/>
                <w:bCs/>
                <w:sz w:val="18"/>
                <w:szCs w:val="18"/>
              </w:rPr>
              <w:t xml:space="preserve">in scope</w:t>
            </w:r>
          </w:p>
        </w:tc>
        <w:tc>
          <w:tcPr>
            <w:tcW w:type="dxa" w:w="6060"/>
            <w:vAlign w:val="top"/>
          </w:tcPr>
          <w:p>
            <w:pPr>
              <w:spacing w:after="0"/>
            </w:pPr>
            <w:r>
              <w:rPr>
                <w:sz w:val="18"/>
                <w:szCs w:val="18"/>
              </w:rPr>
              <w:t xml:space="preserve">How many hosts survived your scope filters and were compared.</w:t>
            </w:r>
          </w:p>
        </w:tc>
        <w:tc>
          <w:tcPr>
            <w:tcW w:type="dxa" w:w="1700"/>
            <w:vAlign w:val="top"/>
          </w:tcPr>
          <w:p>
            <w:pPr>
              <w:spacing w:after="0"/>
            </w:pPr>
            <w:r>
              <w:rPr>
                <w:sz w:val="18"/>
                <w:szCs w:val="18"/>
              </w:rPr>
              <w:t xml:space="preserve">No</w:t>
            </w:r>
          </w:p>
        </w:tc>
      </w:tr>
      <w:tr>
        <w:tc>
          <w:tcPr>
            <w:tcW w:type="dxa" w:w="1600"/>
            <w:vAlign w:val="top"/>
          </w:tcPr>
          <w:p>
            <w:pPr>
              <w:spacing w:after="0"/>
            </w:pPr>
            <w:r>
              <w:rPr>
                <w:rFonts w:ascii="Consolas" w:cs="Consolas" w:eastAsia="Consolas" w:hAnsi="Consolas"/>
                <w:b/>
                <w:bCs/>
                <w:sz w:val="18"/>
                <w:szCs w:val="18"/>
              </w:rPr>
              <w:t xml:space="preserve">present</w:t>
            </w:r>
          </w:p>
        </w:tc>
        <w:tc>
          <w:tcPr>
            <w:tcW w:type="dxa" w:w="6060"/>
            <w:vAlign w:val="top"/>
          </w:tcPr>
          <w:p>
            <w:pPr>
              <w:spacing w:after="0"/>
            </w:pPr>
            <w:r>
              <w:rPr>
                <w:sz w:val="18"/>
                <w:szCs w:val="18"/>
              </w:rPr>
              <w:t xml:space="preserve">Rows where the plugin fired or the software was found.</w:t>
            </w:r>
          </w:p>
        </w:tc>
        <w:tc>
          <w:tcPr>
            <w:tcW w:type="dxa" w:w="1700"/>
            <w:vAlign w:val="top"/>
          </w:tcPr>
          <w:p>
            <w:pPr>
              <w:spacing w:after="0"/>
            </w:pPr>
            <w:r>
              <w:rPr>
                <w:sz w:val="18"/>
                <w:szCs w:val="18"/>
              </w:rPr>
              <w:t xml:space="preserve">Yes</w:t>
            </w:r>
          </w:p>
        </w:tc>
      </w:tr>
      <w:tr>
        <w:tc>
          <w:tcPr>
            <w:tcW w:type="dxa" w:w="1600"/>
            <w:vAlign w:val="top"/>
          </w:tcPr>
          <w:p>
            <w:pPr>
              <w:spacing w:after="0"/>
            </w:pPr>
            <w:r>
              <w:rPr>
                <w:rFonts w:ascii="Consolas" w:cs="Consolas" w:eastAsia="Consolas" w:hAnsi="Consolas"/>
                <w:b/>
                <w:bCs/>
                <w:sz w:val="18"/>
                <w:szCs w:val="18"/>
              </w:rPr>
              <w:t xml:space="preserve">missing</w:t>
            </w:r>
          </w:p>
        </w:tc>
        <w:tc>
          <w:tcPr>
            <w:tcW w:type="dxa" w:w="6060"/>
            <w:vAlign w:val="top"/>
          </w:tcPr>
          <w:p>
            <w:pPr>
              <w:spacing w:after="0"/>
            </w:pPr>
            <w:r>
              <w:rPr>
                <w:sz w:val="18"/>
                <w:szCs w:val="18"/>
              </w:rPr>
              <w:t xml:space="preserve">Rows where it was not found on a host that should have had it looked for.</w:t>
            </w:r>
          </w:p>
        </w:tc>
        <w:tc>
          <w:tcPr>
            <w:tcW w:type="dxa" w:w="1700"/>
            <w:vAlign w:val="top"/>
          </w:tcPr>
          <w:p>
            <w:pPr>
              <w:spacing w:after="0"/>
            </w:pPr>
            <w:r>
              <w:rPr>
                <w:sz w:val="18"/>
                <w:szCs w:val="18"/>
              </w:rPr>
              <w:t xml:space="preserve">Yes</w:t>
            </w:r>
          </w:p>
        </w:tc>
      </w:tr>
      <w:tr>
        <w:tc>
          <w:tcPr>
            <w:tcW w:type="dxa" w:w="1600"/>
            <w:vAlign w:val="top"/>
          </w:tcPr>
          <w:p>
            <w:pPr>
              <w:spacing w:after="0"/>
            </w:pPr>
            <w:r>
              <w:rPr>
                <w:rFonts w:ascii="Consolas" w:cs="Consolas" w:eastAsia="Consolas" w:hAnsi="Consolas"/>
                <w:b/>
                <w:bCs/>
                <w:sz w:val="18"/>
                <w:szCs w:val="18"/>
              </w:rPr>
              <w:t xml:space="preserve">unverifiable</w:t>
            </w:r>
          </w:p>
        </w:tc>
        <w:tc>
          <w:tcPr>
            <w:tcW w:type="dxa" w:w="6060"/>
            <w:vAlign w:val="top"/>
          </w:tcPr>
          <w:p>
            <w:pPr>
              <w:spacing w:after="0"/>
            </w:pPr>
            <w:r>
              <w:rPr>
                <w:sz w:val="18"/>
                <w:szCs w:val="18"/>
              </w:rPr>
              <w:t xml:space="preserve">Rows where the host was scanned without credentials, so absence proves nothing.</w:t>
            </w:r>
          </w:p>
        </w:tc>
        <w:tc>
          <w:tcPr>
            <w:tcW w:type="dxa" w:w="1700"/>
            <w:vAlign w:val="top"/>
          </w:tcPr>
          <w:p>
            <w:pPr>
              <w:spacing w:after="0"/>
            </w:pPr>
            <w:r>
              <w:rPr>
                <w:sz w:val="18"/>
                <w:szCs w:val="18"/>
              </w:rPr>
              <w:t xml:space="preserve">Yes</w:t>
            </w:r>
          </w:p>
        </w:tc>
      </w:tr>
      <w:tr>
        <w:tc>
          <w:tcPr>
            <w:tcW w:type="dxa" w:w="1600"/>
            <w:vAlign w:val="top"/>
          </w:tcPr>
          <w:p>
            <w:pPr>
              <w:spacing w:after="0"/>
            </w:pPr>
            <w:r>
              <w:rPr>
                <w:rFonts w:ascii="Consolas" w:cs="Consolas" w:eastAsia="Consolas" w:hAnsi="Consolas"/>
                <w:b/>
                <w:bCs/>
                <w:sz w:val="18"/>
                <w:szCs w:val="18"/>
              </w:rPr>
              <w:t xml:space="preserve">flagged</w:t>
            </w:r>
          </w:p>
        </w:tc>
        <w:tc>
          <w:tcPr>
            <w:tcW w:type="dxa" w:w="6060"/>
            <w:vAlign w:val="top"/>
          </w:tcPr>
          <w:p>
            <w:pPr>
              <w:spacing w:after="0"/>
            </w:pPr>
            <w:r>
              <w:rPr>
                <w:sz w:val="18"/>
                <w:szCs w:val="18"/>
              </w:rPr>
              <w:t xml:space="preserve">Rows that violate your expectation — the ones that need action.</w:t>
            </w:r>
          </w:p>
        </w:tc>
        <w:tc>
          <w:tcPr>
            <w:tcW w:type="dxa" w:w="1700"/>
            <w:vAlign w:val="top"/>
          </w:tcPr>
          <w:p>
            <w:pPr>
              <w:spacing w:after="0"/>
            </w:pPr>
            <w:r>
              <w:rPr>
                <w:sz w:val="18"/>
                <w:szCs w:val="18"/>
              </w:rPr>
              <w:t xml:space="preserve">No</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FDF2E9" w:sz="2"/>
              <w:left w:val="single" w:color="ED7D31" w:sz="24"/>
              <w:bottom w:val="single" w:color="FDF2E9" w:sz="2"/>
              <w:right w:val="single" w:color="FDF2E9" w:sz="2"/>
            </w:tcBorders>
            <w:shd w:fill="FDF2E9" w:color="auto" w:val="clear"/>
          </w:tcPr>
          <w:p>
            <w:pPr>
              <w:spacing w:after="60"/>
            </w:pPr>
            <w:r>
              <w:rPr>
                <w:b/>
                <w:bCs/>
                <w:color w:val="ED7D31"/>
                <w:sz w:val="20"/>
                <w:szCs w:val="20"/>
              </w:rPr>
              <w:t xml:space="preserve">IMPORTANT</w:t>
            </w:r>
          </w:p>
          <w:p>
            <w:pPr>
              <w:spacing w:after="0"/>
            </w:pPr>
            <w:r>
              <w:rPr>
                <w:rFonts w:ascii="Consolas" w:cs="Consolas" w:eastAsia="Consolas" w:hAnsi="Consolas"/>
                <w:b/>
                <w:bCs/>
                <w:sz w:val="20"/>
                <w:szCs w:val="20"/>
              </w:rPr>
              <w:t xml:space="preserve">unverifiable</w:t>
            </w:r>
            <w:r>
              <w:rPr>
                <w:sz w:val="20"/>
                <w:szCs w:val="20"/>
              </w:rPr>
              <w:t xml:space="preserve"> is the number to read first. Those hosts are not passing and not failing — nobody looked. A check reporting 200 present, 0 missing and 40 unverifiable has not proven what it appears to have proven.</w:t>
            </w:r>
          </w:p>
        </w:tc>
      </w:tr>
    </w:tbl>
    <w:p>
      <w:pPr>
        <w:pStyle w:val="Heading3"/>
      </w:pPr>
      <w:r>
        <w:t xml:space="preserve">The grid</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200"/>
        <w:gridCol w:w="7160"/>
      </w:tblGrid>
      <w:tr>
        <w:trPr>
          <w:tblHeader/>
        </w:trPr>
        <w:tc>
          <w:tcPr>
            <w:tcW w:type="dxa" w:w="2200"/>
            <w:shd w:fill="D9E2F3" w:color="auto" w:val="clear"/>
            <w:vAlign w:val="center"/>
          </w:tcPr>
          <w:p>
            <w:pPr>
              <w:spacing w:after="0"/>
            </w:pPr>
            <w:r>
              <w:rPr>
                <w:b/>
                <w:bCs/>
                <w:sz w:val="18"/>
                <w:szCs w:val="18"/>
              </w:rPr>
              <w:t xml:space="preserve">Column</w:t>
            </w:r>
          </w:p>
        </w:tc>
        <w:tc>
          <w:tcPr>
            <w:tcW w:type="dxa" w:w="7160"/>
            <w:shd w:fill="D9E2F3" w:color="auto" w:val="clear"/>
            <w:vAlign w:val="center"/>
          </w:tcPr>
          <w:p>
            <w:pPr>
              <w:spacing w:after="0"/>
            </w:pPr>
            <w:r>
              <w:rPr>
                <w:b/>
                <w:bCs/>
                <w:sz w:val="18"/>
                <w:szCs w:val="18"/>
              </w:rPr>
              <w:t xml:space="preserve">What it shows</w:t>
            </w:r>
          </w:p>
        </w:tc>
      </w:tr>
      <w:tr>
        <w:tc>
          <w:tcPr>
            <w:tcW w:type="dxa" w:w="2200"/>
            <w:vAlign w:val="top"/>
          </w:tcPr>
          <w:p>
            <w:pPr>
              <w:spacing w:after="0"/>
            </w:pPr>
            <w:r>
              <w:rPr>
                <w:rFonts w:ascii="Consolas" w:cs="Consolas" w:eastAsia="Consolas" w:hAnsi="Consolas"/>
                <w:b/>
                <w:bCs/>
                <w:sz w:val="18"/>
                <w:szCs w:val="18"/>
              </w:rPr>
              <w:t xml:space="preserve">Status</w:t>
            </w:r>
          </w:p>
        </w:tc>
        <w:tc>
          <w:tcPr>
            <w:tcW w:type="dxa" w:w="7160"/>
            <w:vAlign w:val="top"/>
          </w:tcPr>
          <w:p>
            <w:pPr>
              <w:spacing w:after="0"/>
            </w:pPr>
            <w:r>
              <w:rPr>
                <w:rFonts w:ascii="Consolas" w:cs="Consolas" w:eastAsia="Consolas" w:hAnsi="Consolas"/>
                <w:b/>
                <w:bCs/>
                <w:sz w:val="18"/>
                <w:szCs w:val="18"/>
              </w:rPr>
              <w:t xml:space="preserve">Present</w:t>
            </w:r>
            <w:r>
              <w:rPr>
                <w:sz w:val="18"/>
                <w:szCs w:val="18"/>
              </w:rPr>
              <w:t xml:space="preserve">, </w:t>
            </w:r>
            <w:r>
              <w:rPr>
                <w:rFonts w:ascii="Consolas" w:cs="Consolas" w:eastAsia="Consolas" w:hAnsi="Consolas"/>
                <w:b/>
                <w:bCs/>
                <w:sz w:val="18"/>
                <w:szCs w:val="18"/>
              </w:rPr>
              <w:t xml:space="preserve">Missing</w:t>
            </w:r>
            <w:r>
              <w:rPr>
                <w:sz w:val="18"/>
                <w:szCs w:val="18"/>
              </w:rPr>
              <w:t xml:space="preserve"> or </w:t>
            </w:r>
            <w:r>
              <w:rPr>
                <w:rFonts w:ascii="Consolas" w:cs="Consolas" w:eastAsia="Consolas" w:hAnsi="Consolas"/>
                <w:b/>
                <w:bCs/>
                <w:sz w:val="18"/>
                <w:szCs w:val="18"/>
              </w:rPr>
              <w:t xml:space="preserve">Unverifiable</w:t>
            </w:r>
            <w:r>
              <w:rPr>
                <w:sz w:val="18"/>
                <w:szCs w:val="18"/>
              </w:rPr>
              <w:t xml:space="preserve">. Shown in green normally, amber for unverifiable, and red when the row violates your expectation.</w:t>
            </w:r>
          </w:p>
        </w:tc>
      </w:tr>
      <w:tr>
        <w:tc>
          <w:tcPr>
            <w:tcW w:type="dxa" w:w="2200"/>
            <w:vAlign w:val="top"/>
          </w:tcPr>
          <w:p>
            <w:pPr>
              <w:spacing w:after="0"/>
            </w:pPr>
            <w:r>
              <w:rPr>
                <w:rFonts w:ascii="Consolas" w:cs="Consolas" w:eastAsia="Consolas" w:hAnsi="Consolas"/>
                <w:b/>
                <w:bCs/>
                <w:sz w:val="18"/>
                <w:szCs w:val="18"/>
              </w:rPr>
              <w:t xml:space="preserve">Hostname</w:t>
            </w:r>
          </w:p>
        </w:tc>
        <w:tc>
          <w:tcPr>
            <w:tcW w:type="dxa" w:w="7160"/>
            <w:vAlign w:val="top"/>
          </w:tcPr>
          <w:p>
            <w:pPr>
              <w:spacing w:after="0"/>
            </w:pPr>
            <w:r>
              <w:rPr>
                <w:sz w:val="18"/>
                <w:szCs w:val="18"/>
              </w:rPr>
              <w:t xml:space="preserve">The host being checked.</w:t>
            </w:r>
          </w:p>
        </w:tc>
      </w:tr>
      <w:tr>
        <w:tc>
          <w:tcPr>
            <w:tcW w:type="dxa" w:w="2200"/>
            <w:vAlign w:val="top"/>
          </w:tcPr>
          <w:p>
            <w:pPr>
              <w:spacing w:after="0"/>
            </w:pPr>
            <w:r>
              <w:rPr>
                <w:rFonts w:ascii="Consolas" w:cs="Consolas" w:eastAsia="Consolas" w:hAnsi="Consolas"/>
                <w:b/>
                <w:bCs/>
                <w:sz w:val="18"/>
                <w:szCs w:val="18"/>
              </w:rPr>
              <w:t xml:space="preserve">Host IP</w:t>
            </w:r>
          </w:p>
        </w:tc>
        <w:tc>
          <w:tcPr>
            <w:tcW w:type="dxa" w:w="7160"/>
            <w:vAlign w:val="top"/>
          </w:tcPr>
          <w:p>
            <w:pPr>
              <w:spacing w:after="0"/>
            </w:pPr>
            <w:r>
              <w:rPr>
                <w:sz w:val="18"/>
                <w:szCs w:val="18"/>
              </w:rPr>
              <w:t xml:space="preserve">Its IP address.</w:t>
            </w:r>
          </w:p>
        </w:tc>
      </w:tr>
      <w:tr>
        <w:tc>
          <w:tcPr>
            <w:tcW w:type="dxa" w:w="2200"/>
            <w:vAlign w:val="top"/>
          </w:tcPr>
          <w:p>
            <w:pPr>
              <w:spacing w:after="0"/>
            </w:pPr>
            <w:r>
              <w:rPr>
                <w:rFonts w:ascii="Consolas" w:cs="Consolas" w:eastAsia="Consolas" w:hAnsi="Consolas"/>
                <w:b/>
                <w:bCs/>
                <w:sz w:val="18"/>
                <w:szCs w:val="18"/>
              </w:rPr>
              <w:t xml:space="preserve">OS</w:t>
            </w:r>
          </w:p>
        </w:tc>
        <w:tc>
          <w:tcPr>
            <w:tcW w:type="dxa" w:w="7160"/>
            <w:vAlign w:val="top"/>
          </w:tcPr>
          <w:p>
            <w:pPr>
              <w:spacing w:after="0"/>
            </w:pPr>
            <w:r>
              <w:rPr>
                <w:sz w:val="18"/>
                <w:szCs w:val="18"/>
              </w:rPr>
              <w:t xml:space="preserve">Its operating system — useful for spotting scope that is still too wide.</w:t>
            </w:r>
          </w:p>
        </w:tc>
      </w:tr>
      <w:tr>
        <w:tc>
          <w:tcPr>
            <w:tcW w:type="dxa" w:w="2200"/>
            <w:vAlign w:val="top"/>
          </w:tcPr>
          <w:p>
            <w:pPr>
              <w:spacing w:after="0"/>
            </w:pPr>
            <w:r>
              <w:rPr>
                <w:rFonts w:ascii="Consolas" w:cs="Consolas" w:eastAsia="Consolas" w:hAnsi="Consolas"/>
                <w:b/>
                <w:bCs/>
                <w:sz w:val="18"/>
                <w:szCs w:val="18"/>
              </w:rPr>
              <w:t xml:space="preserve">Check Item</w:t>
            </w:r>
          </w:p>
        </w:tc>
        <w:tc>
          <w:tcPr>
            <w:tcW w:type="dxa" w:w="7160"/>
            <w:vAlign w:val="top"/>
          </w:tcPr>
          <w:p>
            <w:pPr>
              <w:spacing w:after="0"/>
            </w:pPr>
            <w:r>
              <w:rPr>
                <w:sz w:val="18"/>
                <w:szCs w:val="18"/>
              </w:rPr>
              <w:t xml:space="preserve">What was looked for: the plugin ID, or the software term.</w:t>
            </w:r>
          </w:p>
        </w:tc>
      </w:tr>
      <w:tr>
        <w:tc>
          <w:tcPr>
            <w:tcW w:type="dxa" w:w="2200"/>
            <w:vAlign w:val="top"/>
          </w:tcPr>
          <w:p>
            <w:pPr>
              <w:spacing w:after="0"/>
            </w:pPr>
            <w:r>
              <w:rPr>
                <w:rFonts w:ascii="Consolas" w:cs="Consolas" w:eastAsia="Consolas" w:hAnsi="Consolas"/>
                <w:b/>
                <w:bCs/>
                <w:sz w:val="18"/>
                <w:szCs w:val="18"/>
              </w:rPr>
              <w:t xml:space="preserve">Identified By Plugin</w:t>
            </w:r>
          </w:p>
        </w:tc>
        <w:tc>
          <w:tcPr>
            <w:tcW w:type="dxa" w:w="7160"/>
            <w:vAlign w:val="top"/>
          </w:tcPr>
          <w:p>
            <w:pPr>
              <w:spacing w:after="0"/>
            </w:pPr>
            <w:r>
              <w:rPr>
                <w:sz w:val="18"/>
                <w:szCs w:val="18"/>
              </w:rPr>
              <w:t xml:space="preserve">In software mode only: which plugin reported the match. </w:t>
            </w:r>
            <w:r>
              <w:rPr>
                <w:rFonts w:ascii="Consolas" w:cs="Consolas" w:eastAsia="Consolas" w:hAnsi="Consolas"/>
                <w:b/>
                <w:bCs/>
                <w:sz w:val="18"/>
                <w:szCs w:val="18"/>
              </w:rPr>
              <w:t xml:space="preserve">Host CPE</w:t>
            </w:r>
            <w:r>
              <w:rPr>
                <w:sz w:val="18"/>
                <w:szCs w:val="18"/>
              </w:rPr>
              <w:t xml:space="preserve"> means it came from the scanner's per-host software inventory rather than a plugin.</w:t>
            </w:r>
          </w:p>
        </w:tc>
      </w:tr>
      <w:tr>
        <w:tc>
          <w:tcPr>
            <w:tcW w:type="dxa" w:w="2200"/>
            <w:vAlign w:val="top"/>
          </w:tcPr>
          <w:p>
            <w:pPr>
              <w:spacing w:after="0"/>
            </w:pPr>
            <w:r>
              <w:rPr>
                <w:rFonts w:ascii="Consolas" w:cs="Consolas" w:eastAsia="Consolas" w:hAnsi="Consolas"/>
                <w:b/>
                <w:bCs/>
                <w:sz w:val="18"/>
                <w:szCs w:val="18"/>
              </w:rPr>
              <w:t xml:space="preserve">Credentialed</w:t>
            </w:r>
          </w:p>
        </w:tc>
        <w:tc>
          <w:tcPr>
            <w:tcW w:type="dxa" w:w="7160"/>
            <w:vAlign w:val="top"/>
          </w:tcPr>
          <w:p>
            <w:pPr>
              <w:spacing w:after="0"/>
            </w:pPr>
            <w:r>
              <w:rPr>
                <w:rFonts w:ascii="Consolas" w:cs="Consolas" w:eastAsia="Consolas" w:hAnsi="Consolas"/>
                <w:b/>
                <w:bCs/>
                <w:sz w:val="18"/>
                <w:szCs w:val="18"/>
              </w:rPr>
              <w:t xml:space="preserve">Yes</w:t>
            </w:r>
            <w:r>
              <w:rPr>
                <w:sz w:val="18"/>
                <w:szCs w:val="18"/>
              </w:rPr>
              <w:t xml:space="preserve">, </w:t>
            </w:r>
            <w:r>
              <w:rPr>
                <w:rFonts w:ascii="Consolas" w:cs="Consolas" w:eastAsia="Consolas" w:hAnsi="Consolas"/>
                <w:b/>
                <w:bCs/>
                <w:sz w:val="18"/>
                <w:szCs w:val="18"/>
              </w:rPr>
              <w:t xml:space="preserve">No</w:t>
            </w:r>
            <w:r>
              <w:rPr>
                <w:sz w:val="18"/>
                <w:szCs w:val="18"/>
              </w:rPr>
              <w:t xml:space="preserve">, or blank when unknown.</w:t>
            </w:r>
          </w:p>
        </w:tc>
      </w:tr>
      <w:tr>
        <w:tc>
          <w:tcPr>
            <w:tcW w:type="dxa" w:w="2200"/>
            <w:vAlign w:val="top"/>
          </w:tcPr>
          <w:p>
            <w:pPr>
              <w:spacing w:after="0"/>
            </w:pPr>
            <w:r>
              <w:rPr>
                <w:rFonts w:ascii="Consolas" w:cs="Consolas" w:eastAsia="Consolas" w:hAnsi="Consolas"/>
                <w:b/>
                <w:bCs/>
                <w:sz w:val="18"/>
                <w:szCs w:val="18"/>
              </w:rPr>
              <w:t xml:space="preserve">DOD Severity</w:t>
            </w:r>
          </w:p>
        </w:tc>
        <w:tc>
          <w:tcPr>
            <w:tcW w:type="dxa" w:w="7160"/>
            <w:vAlign w:val="top"/>
          </w:tcPr>
          <w:p>
            <w:pPr>
              <w:spacing w:after="0"/>
            </w:pPr>
            <w:r>
              <w:rPr>
                <w:sz w:val="18"/>
                <w:szCs w:val="18"/>
              </w:rPr>
              <w:t xml:space="preserve">The severity of the check plugin.</w:t>
            </w:r>
          </w:p>
        </w:tc>
      </w:tr>
      <w:tr>
        <w:tc>
          <w:tcPr>
            <w:tcW w:type="dxa" w:w="2200"/>
            <w:vAlign w:val="top"/>
          </w:tcPr>
          <w:p>
            <w:pPr>
              <w:spacing w:after="0"/>
            </w:pPr>
            <w:r>
              <w:rPr>
                <w:rFonts w:ascii="Consolas" w:cs="Consolas" w:eastAsia="Consolas" w:hAnsi="Consolas"/>
                <w:b/>
                <w:bCs/>
                <w:sz w:val="18"/>
                <w:szCs w:val="18"/>
              </w:rPr>
              <w:t xml:space="preserve">Plugin Name</w:t>
            </w:r>
          </w:p>
        </w:tc>
        <w:tc>
          <w:tcPr>
            <w:tcW w:type="dxa" w:w="7160"/>
            <w:vAlign w:val="top"/>
          </w:tcPr>
          <w:p>
            <w:pPr>
              <w:spacing w:after="0"/>
            </w:pPr>
            <w:r>
              <w:rPr>
                <w:sz w:val="18"/>
                <w:szCs w:val="18"/>
              </w:rPr>
              <w:t xml:space="preserve">The plugin's title.</w:t>
            </w:r>
          </w:p>
        </w:tc>
      </w:tr>
      <w:tr>
        <w:tc>
          <w:tcPr>
            <w:tcW w:type="dxa" w:w="2200"/>
            <w:vAlign w:val="top"/>
          </w:tcPr>
          <w:p>
            <w:pPr>
              <w:spacing w:after="0"/>
            </w:pPr>
            <w:r>
              <w:rPr>
                <w:rFonts w:ascii="Consolas" w:cs="Consolas" w:eastAsia="Consolas" w:hAnsi="Consolas"/>
                <w:b/>
                <w:bCs/>
                <w:sz w:val="18"/>
                <w:szCs w:val="18"/>
              </w:rPr>
              <w:t xml:space="preserve">Plugin Output</w:t>
            </w:r>
          </w:p>
        </w:tc>
        <w:tc>
          <w:tcPr>
            <w:tcW w:type="dxa" w:w="7160"/>
            <w:vAlign w:val="top"/>
          </w:tcPr>
          <w:p>
            <w:pPr>
              <w:spacing w:after="0"/>
            </w:pPr>
            <w:r>
              <w:rPr>
                <w:sz w:val="18"/>
                <w:szCs w:val="18"/>
              </w:rPr>
              <w:t xml:space="preserve">The evidence on that host. In software mode, a list of </w:t>
            </w:r>
            <w:r>
              <w:rPr>
                <w:rFonts w:ascii="Consolas" w:cs="Consolas" w:eastAsia="Consolas" w:hAnsi="Consolas"/>
                <w:b/>
                <w:bCs/>
                <w:sz w:val="18"/>
                <w:szCs w:val="18"/>
              </w:rPr>
              <w:t xml:space="preserve">Name — Version</w:t>
            </w:r>
            <w:r>
              <w:rPr>
                <w:sz w:val="18"/>
                <w:szCs w:val="18"/>
              </w:rPr>
              <w:t xml:space="preserve"> lines.</w:t>
            </w:r>
          </w:p>
        </w:tc>
      </w:tr>
    </w:tbl>
    <w:p>
      <w:pPr>
        <w:spacing w:after="120"/>
      </w:pPr>
    </w:p>
    <w:p>
      <w:pPr>
        <w:spacing w:after="140"/>
      </w:pPr>
      <w:r>
        <w:t xml:space="preserve">Flagged rows are listed first, then by hostname. Clicking a row opens a details panel with the same information laid out for reading, including the full plugin output.</w:t>
      </w:r>
    </w:p>
    <w:p>
      <w:pPr>
        <w:spacing w:after="140"/>
      </w:pPr>
      <w:r>
        <w:t xml:space="preserve">Before you run anything, the grid shows:</w:t>
      </w:r>
    </w:p>
    <w:p>
      <w:pPr>
        <w:spacing w:after="140"/>
      </w:pPr>
      <w:r>
        <w:rPr>
          <w:rFonts w:ascii="Consolas" w:cs="Consolas" w:eastAsia="Consolas" w:hAnsi="Consolas"/>
          <w:b/>
          <w:bCs/>
        </w:rPr>
        <w:t xml:space="preserve">No results — enter plugin id(s) above and Run. Hosts come from the loaded scans; scope with OS terms or anchor plugins to compare like hosts.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260"/>
          <w:left w:type="dxa" w:w="180"/>
          <w:bottom w:type="dxa" w:w="260"/>
          <w:right w:type="dxa" w:w="180"/>
        </w:tblCellMar>
      </w:tblPr>
      <w:tblGrid>
        <w:gridCol w:w="9360"/>
      </w:tblGrid>
      <w:tr>
        <w:tc>
          <w:tcPr>
            <w:tcW w:type="dxa" w:w="9360"/>
            <w:tcBorders>
              <w:top w:val="dashed" w:color="2E75B6" w:sz="8"/>
              <w:left w:val="dashed" w:color="2E75B6" w:sz="8"/>
              <w:bottom w:val="dashed" w:color="2E75B6" w:sz="8"/>
              <w:right w:val="dashed" w:color="2E75B6" w:sz="8"/>
            </w:tcBorders>
            <w:shd w:fill="F7FAFD" w:color="auto" w:val="clear"/>
          </w:tcPr>
          <w:p>
            <w:pPr>
              <w:spacing w:after="60"/>
              <w:jc w:val="center"/>
            </w:pPr>
            <w:r>
              <w:rPr>
                <w:b/>
                <w:bCs/>
                <w:color w:val="2E75B6"/>
                <w:sz w:val="20"/>
                <w:szCs w:val="20"/>
              </w:rPr>
              <w:t xml:space="preserve">[ SCREENSHOT 13 ]</w:t>
            </w:r>
          </w:p>
          <w:p>
            <w:pPr>
              <w:jc w:val="center"/>
            </w:pPr>
            <w:r>
              <w:rPr>
                <w:i/>
                <w:iCs/>
                <w:color w:val="595959"/>
                <w:sz w:val="18"/>
                <w:szCs w:val="18"/>
              </w:rPr>
              <w:t xml:space="preserve">A coverage check that has been run, showing the definition controls filled in at the top, the five chips with realistic numbers including some unverifiable, and the results grid sorted with flagged rows first.</w:t>
            </w:r>
          </w:p>
        </w:tc>
      </w:tr>
    </w:tbl>
    <w:p>
      <w:pPr>
        <w:pStyle w:val="Heading2"/>
      </w:pPr>
      <w:r>
        <w:t xml:space="preserve">7.5 Saving, sharing and reusing checks</w:t>
      </w:r>
    </w:p>
    <w:p>
      <w:pPr>
        <w:spacing w:after="140"/>
      </w:pPr>
      <w:r>
        <w:t xml:space="preserve">A check you have tuned is worth keeping. The library controls sit along the top row.</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1800"/>
        <w:gridCol w:w="7560"/>
      </w:tblGrid>
      <w:tr>
        <w:trPr>
          <w:tblHeader/>
        </w:trPr>
        <w:tc>
          <w:tcPr>
            <w:tcW w:type="dxa" w:w="1800"/>
            <w:shd w:fill="D9E2F3" w:color="auto" w:val="clear"/>
            <w:vAlign w:val="center"/>
          </w:tcPr>
          <w:p>
            <w:pPr>
              <w:spacing w:after="0"/>
            </w:pPr>
            <w:r>
              <w:rPr>
                <w:b/>
                <w:bCs/>
                <w:sz w:val="18"/>
                <w:szCs w:val="18"/>
              </w:rPr>
              <w:t xml:space="preserve">Control</w:t>
            </w:r>
          </w:p>
        </w:tc>
        <w:tc>
          <w:tcPr>
            <w:tcW w:type="dxa" w:w="7560"/>
            <w:shd w:fill="D9E2F3" w:color="auto" w:val="clear"/>
            <w:vAlign w:val="center"/>
          </w:tcPr>
          <w:p>
            <w:pPr>
              <w:spacing w:after="0"/>
            </w:pPr>
            <w:r>
              <w:rPr>
                <w:b/>
                <w:bCs/>
                <w:sz w:val="18"/>
                <w:szCs w:val="18"/>
              </w:rPr>
              <w:t xml:space="preserve">What it does</w:t>
            </w:r>
          </w:p>
        </w:tc>
      </w:tr>
      <w:tr>
        <w:tc>
          <w:tcPr>
            <w:tcW w:type="dxa" w:w="1800"/>
            <w:vAlign w:val="top"/>
          </w:tcPr>
          <w:p>
            <w:pPr>
              <w:spacing w:after="0"/>
            </w:pPr>
            <w:r>
              <w:rPr>
                <w:rFonts w:ascii="Consolas" w:cs="Consolas" w:eastAsia="Consolas" w:hAnsi="Consolas"/>
                <w:b/>
                <w:bCs/>
                <w:sz w:val="18"/>
                <w:szCs w:val="18"/>
              </w:rPr>
              <w:t xml:space="preserve">Saved checks:</w:t>
            </w:r>
          </w:p>
        </w:tc>
        <w:tc>
          <w:tcPr>
            <w:tcW w:type="dxa" w:w="7560"/>
            <w:vAlign w:val="top"/>
          </w:tcPr>
          <w:p>
            <w:pPr>
              <w:spacing w:after="0"/>
            </w:pPr>
            <w:r>
              <w:rPr>
                <w:sz w:val="18"/>
                <w:szCs w:val="18"/>
              </w:rPr>
              <w:t xml:space="preserve">A dropdown of your saved checks. Choosing one loads all its settings and runs it immediately.</w:t>
            </w:r>
          </w:p>
        </w:tc>
      </w:tr>
      <w:tr>
        <w:tc>
          <w:tcPr>
            <w:tcW w:type="dxa" w:w="1800"/>
            <w:vAlign w:val="top"/>
          </w:tcPr>
          <w:p>
            <w:pPr>
              <w:spacing w:after="0"/>
            </w:pPr>
            <w:r>
              <w:rPr>
                <w:rFonts w:ascii="Consolas" w:cs="Consolas" w:eastAsia="Consolas" w:hAnsi="Consolas"/>
                <w:b/>
                <w:bCs/>
                <w:sz w:val="18"/>
                <w:szCs w:val="18"/>
              </w:rPr>
              <w:t xml:space="preserve">Name:</w:t>
            </w:r>
          </w:p>
        </w:tc>
        <w:tc>
          <w:tcPr>
            <w:tcW w:type="dxa" w:w="7560"/>
            <w:vAlign w:val="top"/>
          </w:tcPr>
          <w:p>
            <w:pPr>
              <w:spacing w:after="0"/>
            </w:pPr>
            <w:r>
              <w:rPr>
                <w:sz w:val="18"/>
                <w:szCs w:val="18"/>
              </w:rPr>
              <w:t xml:space="preserve">The name to save under. Placeholder: </w:t>
            </w:r>
            <w:r>
              <w:rPr>
                <w:rFonts w:ascii="Consolas" w:cs="Consolas" w:eastAsia="Consolas" w:hAnsi="Consolas"/>
                <w:b/>
                <w:bCs/>
                <w:sz w:val="18"/>
                <w:szCs w:val="18"/>
              </w:rPr>
              <w:t xml:space="preserve">e.g. Splunk forwarder installed</w:t>
            </w:r>
            <w:r>
              <w:rPr>
                <w:sz w:val="18"/>
                <w:szCs w:val="18"/>
              </w:rPr>
              <w:t xml:space="preserve">.</w:t>
            </w:r>
          </w:p>
        </w:tc>
      </w:tr>
      <w:tr>
        <w:tc>
          <w:tcPr>
            <w:tcW w:type="dxa" w:w="1800"/>
            <w:vAlign w:val="top"/>
          </w:tcPr>
          <w:p>
            <w:pPr>
              <w:spacing w:after="0"/>
            </w:pPr>
            <w:r>
              <w:rPr>
                <w:rFonts w:ascii="Consolas" w:cs="Consolas" w:eastAsia="Consolas" w:hAnsi="Consolas"/>
                <w:b/>
                <w:bCs/>
                <w:sz w:val="18"/>
                <w:szCs w:val="18"/>
              </w:rPr>
              <w:t xml:space="preserve">Save</w:t>
            </w:r>
          </w:p>
        </w:tc>
        <w:tc>
          <w:tcPr>
            <w:tcW w:type="dxa" w:w="7560"/>
            <w:vAlign w:val="top"/>
          </w:tcPr>
          <w:p>
            <w:pPr>
              <w:spacing w:after="0"/>
            </w:pPr>
            <w:r>
              <w:rPr>
                <w:sz w:val="18"/>
                <w:szCs w:val="18"/>
              </w:rPr>
              <w:t xml:space="preserve">Saves or updates the check under that name. Tooltip: </w:t>
            </w:r>
            <w:r>
              <w:rPr>
                <w:rFonts w:ascii="Consolas" w:cs="Consolas" w:eastAsia="Consolas" w:hAnsi="Consolas"/>
                <w:b/>
                <w:bCs/>
                <w:sz w:val="18"/>
                <w:szCs w:val="18"/>
              </w:rPr>
              <w:t xml:space="preserve">Save/update this check in the library</w:t>
            </w:r>
            <w:r>
              <w:rPr>
                <w:sz w:val="18"/>
                <w:szCs w:val="18"/>
              </w:rPr>
              <w:t xml:space="preserve">.</w:t>
            </w:r>
          </w:p>
        </w:tc>
      </w:tr>
      <w:tr>
        <w:tc>
          <w:tcPr>
            <w:tcW w:type="dxa" w:w="1800"/>
            <w:vAlign w:val="top"/>
          </w:tcPr>
          <w:p>
            <w:pPr>
              <w:spacing w:after="0"/>
            </w:pPr>
            <w:r>
              <w:rPr>
                <w:rFonts w:ascii="Consolas" w:cs="Consolas" w:eastAsia="Consolas" w:hAnsi="Consolas"/>
                <w:b/>
                <w:bCs/>
                <w:sz w:val="18"/>
                <w:szCs w:val="18"/>
              </w:rPr>
              <w:t xml:space="preserve">Delete</w:t>
            </w:r>
          </w:p>
        </w:tc>
        <w:tc>
          <w:tcPr>
            <w:tcW w:type="dxa" w:w="7560"/>
            <w:vAlign w:val="top"/>
          </w:tcPr>
          <w:p>
            <w:pPr>
              <w:spacing w:after="0"/>
            </w:pPr>
            <w:r>
              <w:rPr>
                <w:sz w:val="18"/>
                <w:szCs w:val="18"/>
              </w:rPr>
              <w:t xml:space="preserve">Removes the named check. Tooltip: </w:t>
            </w:r>
            <w:r>
              <w:rPr>
                <w:rFonts w:ascii="Consolas" w:cs="Consolas" w:eastAsia="Consolas" w:hAnsi="Consolas"/>
                <w:b/>
                <w:bCs/>
                <w:sz w:val="18"/>
                <w:szCs w:val="18"/>
              </w:rPr>
              <w:t xml:space="preserve">Remove this check from the library</w:t>
            </w:r>
            <w:r>
              <w:rPr>
                <w:sz w:val="18"/>
                <w:szCs w:val="18"/>
              </w:rPr>
              <w:t xml:space="preserve">.</w:t>
            </w:r>
          </w:p>
        </w:tc>
      </w:tr>
      <w:tr>
        <w:tc>
          <w:tcPr>
            <w:tcW w:type="dxa" w:w="1800"/>
            <w:vAlign w:val="top"/>
          </w:tcPr>
          <w:p>
            <w:pPr>
              <w:spacing w:after="0"/>
            </w:pPr>
            <w:r>
              <w:rPr>
                <w:rFonts w:ascii="Consolas" w:cs="Consolas" w:eastAsia="Consolas" w:hAnsi="Consolas"/>
                <w:b/>
                <w:bCs/>
                <w:sz w:val="18"/>
                <w:szCs w:val="18"/>
              </w:rPr>
              <w:t xml:space="preserve">Run</w:t>
            </w:r>
          </w:p>
        </w:tc>
        <w:tc>
          <w:tcPr>
            <w:tcW w:type="dxa" w:w="7560"/>
            <w:vAlign w:val="top"/>
          </w:tcPr>
          <w:p>
            <w:pPr>
              <w:spacing w:after="0"/>
            </w:pPr>
            <w:r>
              <w:rPr>
                <w:sz w:val="18"/>
                <w:szCs w:val="18"/>
              </w:rPr>
              <w:t xml:space="preserve">Re-evaluates against the currently loaded scans.</w:t>
            </w:r>
          </w:p>
        </w:tc>
      </w:tr>
      <w:tr>
        <w:tc>
          <w:tcPr>
            <w:tcW w:type="dxa" w:w="1800"/>
            <w:vAlign w:val="top"/>
          </w:tcPr>
          <w:p>
            <w:pPr>
              <w:spacing w:after="0"/>
            </w:pPr>
            <w:r>
              <w:rPr>
                <w:rFonts w:ascii="Consolas" w:cs="Consolas" w:eastAsia="Consolas" w:hAnsi="Consolas"/>
                <w:b/>
                <w:bCs/>
                <w:sz w:val="18"/>
                <w:szCs w:val="18"/>
              </w:rPr>
              <w:t xml:space="preserve">Export…</w:t>
            </w:r>
          </w:p>
        </w:tc>
        <w:tc>
          <w:tcPr>
            <w:tcW w:type="dxa" w:w="7560"/>
            <w:vAlign w:val="top"/>
          </w:tcPr>
          <w:p>
            <w:pPr>
              <w:spacing w:after="0"/>
            </w:pPr>
            <w:r>
              <w:rPr>
                <w:sz w:val="18"/>
                <w:szCs w:val="18"/>
              </w:rPr>
              <w:t xml:space="preserve">Writes the whole library to a </w:t>
            </w:r>
            <w:r>
              <w:rPr>
                <w:rFonts w:ascii="Consolas" w:cs="Consolas" w:eastAsia="Consolas" w:hAnsi="Consolas"/>
                <w:b/>
                <w:bCs/>
                <w:sz w:val="18"/>
                <w:szCs w:val="18"/>
              </w:rPr>
              <w:t xml:space="preserve">.json</w:t>
            </w:r>
            <w:r>
              <w:rPr>
                <w:sz w:val="18"/>
                <w:szCs w:val="18"/>
              </w:rPr>
              <w:t xml:space="preserve"> file you can back up or send to a colleague. Tooltip: </w:t>
            </w:r>
            <w:r>
              <w:rPr>
                <w:rFonts w:ascii="Consolas" w:cs="Consolas" w:eastAsia="Consolas" w:hAnsi="Consolas"/>
                <w:b/>
                <w:bCs/>
                <w:sz w:val="18"/>
                <w:szCs w:val="18"/>
              </w:rPr>
              <w:t xml:space="preserve">Save the check library to a .json file (backup / share)</w:t>
            </w:r>
            <w:r>
              <w:rPr>
                <w:sz w:val="18"/>
                <w:szCs w:val="18"/>
              </w:rPr>
              <w:t xml:space="preserve">.</w:t>
            </w:r>
          </w:p>
        </w:tc>
      </w:tr>
      <w:tr>
        <w:tc>
          <w:tcPr>
            <w:tcW w:type="dxa" w:w="1800"/>
            <w:vAlign w:val="top"/>
          </w:tcPr>
          <w:p>
            <w:pPr>
              <w:spacing w:after="0"/>
            </w:pPr>
            <w:r>
              <w:rPr>
                <w:rFonts w:ascii="Consolas" w:cs="Consolas" w:eastAsia="Consolas" w:hAnsi="Consolas"/>
                <w:b/>
                <w:bCs/>
                <w:sz w:val="18"/>
                <w:szCs w:val="18"/>
              </w:rPr>
              <w:t xml:space="preserve">Import…</w:t>
            </w:r>
          </w:p>
        </w:tc>
        <w:tc>
          <w:tcPr>
            <w:tcW w:type="dxa" w:w="7560"/>
            <w:vAlign w:val="top"/>
          </w:tcPr>
          <w:p>
            <w:pPr>
              <w:spacing w:after="0"/>
            </w:pPr>
            <w:r>
              <w:rPr>
                <w:sz w:val="18"/>
                <w:szCs w:val="18"/>
              </w:rPr>
              <w:t xml:space="preserve">Merges checks from a </w:t>
            </w:r>
            <w:r>
              <w:rPr>
                <w:rFonts w:ascii="Consolas" w:cs="Consolas" w:eastAsia="Consolas" w:hAnsi="Consolas"/>
                <w:b/>
                <w:bCs/>
                <w:sz w:val="18"/>
                <w:szCs w:val="18"/>
              </w:rPr>
              <w:t xml:space="preserve">.json</w:t>
            </w:r>
            <w:r>
              <w:rPr>
                <w:sz w:val="18"/>
                <w:szCs w:val="18"/>
              </w:rPr>
              <w:t xml:space="preserve"> file into your library. Checks with the same name are updated. Tooltip: </w:t>
            </w:r>
            <w:r>
              <w:rPr>
                <w:rFonts w:ascii="Consolas" w:cs="Consolas" w:eastAsia="Consolas" w:hAnsi="Consolas"/>
                <w:b/>
                <w:bCs/>
                <w:sz w:val="18"/>
                <w:szCs w:val="18"/>
              </w:rPr>
              <w:t xml:space="preserve">Merge checks from a .json file into the library (same names update)</w:t>
            </w:r>
            <w:r>
              <w:rPr>
                <w:sz w:val="18"/>
                <w:szCs w:val="18"/>
              </w:rPr>
              <w:t xml:space="preserve">.</w:t>
            </w:r>
          </w:p>
        </w:tc>
      </w:tr>
    </w:tbl>
    <w:p>
      <w:pPr>
        <w:spacing w:after="120"/>
      </w:pPr>
    </w:p>
    <w:p>
      <w:pPr>
        <w:spacing w:after="140"/>
      </w:pPr>
      <w:r>
        <w:t xml:space="preserve">Saved checks and any open coverage tabs come back the next time you start NESSviewer, and a check re-runs itself automatically whenever you load or unload scans — so once a check is set up, checking again next month is a matter of loading the new scans and reading the numbers.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Export your library and keep it with your team's documentation. A new analyst can import it and reproduce your checks exactly, instead of rebuilding them from memory.</w:t>
            </w:r>
          </w:p>
        </w:tc>
      </w:tr>
    </w:tbl>
    <w:p>
      <w:pPr>
        <w:pStyle w:val="Heading2"/>
      </w:pPr>
      <w:r>
        <w:t xml:space="preserve">7.6 Coverage messages</w:t>
      </w:r>
    </w:p>
    <w:p>
      <w:pPr>
        <w:spacing w:after="140"/>
      </w:pPr>
      <w:r>
        <w:t xml:space="preserve">The grey text at the end of the top row reports what just happened.</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4000"/>
        <w:gridCol w:w="5360"/>
      </w:tblGrid>
      <w:tr>
        <w:trPr>
          <w:tblHeader/>
        </w:trPr>
        <w:tc>
          <w:tcPr>
            <w:tcW w:type="dxa" w:w="4000"/>
            <w:shd w:fill="D9E2F3" w:color="auto" w:val="clear"/>
            <w:vAlign w:val="center"/>
          </w:tcPr>
          <w:p>
            <w:pPr>
              <w:spacing w:after="0"/>
            </w:pPr>
            <w:r>
              <w:rPr>
                <w:b/>
                <w:bCs/>
                <w:sz w:val="18"/>
                <w:szCs w:val="18"/>
              </w:rPr>
              <w:t xml:space="preserve">Message</w:t>
            </w:r>
          </w:p>
        </w:tc>
        <w:tc>
          <w:tcPr>
            <w:tcW w:type="dxa" w:w="5360"/>
            <w:shd w:fill="D9E2F3" w:color="auto" w:val="clear"/>
            <w:vAlign w:val="center"/>
          </w:tcPr>
          <w:p>
            <w:pPr>
              <w:spacing w:after="0"/>
            </w:pPr>
            <w:r>
              <w:rPr>
                <w:b/>
                <w:bCs/>
                <w:sz w:val="18"/>
                <w:szCs w:val="18"/>
              </w:rPr>
              <w:t xml:space="preserve">What it means</w:t>
            </w:r>
          </w:p>
        </w:tc>
      </w:tr>
      <w:tr>
        <w:tc>
          <w:tcPr>
            <w:tcW w:type="dxa" w:w="4000"/>
            <w:vAlign w:val="top"/>
          </w:tcPr>
          <w:p>
            <w:pPr>
              <w:spacing w:after="0"/>
            </w:pPr>
            <w:r>
              <w:rPr>
                <w:rFonts w:ascii="Consolas" w:cs="Consolas" w:eastAsia="Consolas" w:hAnsi="Consolas"/>
                <w:b/>
                <w:bCs/>
                <w:sz w:val="18"/>
                <w:szCs w:val="18"/>
              </w:rPr>
              <w:t xml:space="preserve">Enter plugin id(s) and Run.</w:t>
            </w:r>
            <w:r>
              <w:rPr>
                <w:sz w:val="18"/>
                <w:szCs w:val="18"/>
              </w:rPr>
              <w:t xml:space="preserve"> / </w:t>
            </w:r>
            <w:r>
              <w:rPr>
                <w:rFonts w:ascii="Consolas" w:cs="Consolas" w:eastAsia="Consolas" w:hAnsi="Consolas"/>
                <w:b/>
                <w:bCs/>
                <w:sz w:val="18"/>
                <w:szCs w:val="18"/>
              </w:rPr>
              <w:t xml:space="preserve">Enter software name(s) and Run.</w:t>
            </w:r>
          </w:p>
        </w:tc>
        <w:tc>
          <w:tcPr>
            <w:tcW w:type="dxa" w:w="5360"/>
            <w:vAlign w:val="top"/>
          </w:tcPr>
          <w:p>
            <w:pPr>
              <w:spacing w:after="0"/>
            </w:pPr>
            <w:r>
              <w:rPr>
                <w:sz w:val="18"/>
                <w:szCs w:val="18"/>
              </w:rPr>
              <w:t xml:space="preserve">The terms box is empty.</w:t>
            </w:r>
          </w:p>
        </w:tc>
      </w:tr>
      <w:tr>
        <w:tc>
          <w:tcPr>
            <w:tcW w:type="dxa" w:w="4000"/>
            <w:vAlign w:val="top"/>
          </w:tcPr>
          <w:p>
            <w:pPr>
              <w:spacing w:after="0"/>
            </w:pPr>
            <w:r>
              <w:rPr>
                <w:rFonts w:ascii="Consolas" w:cs="Consolas" w:eastAsia="Consolas" w:hAnsi="Consolas"/>
                <w:b/>
                <w:bCs/>
                <w:sz w:val="18"/>
                <w:szCs w:val="18"/>
              </w:rPr>
              <w:t xml:space="preserve">No scans loaded.</w:t>
            </w:r>
          </w:p>
        </w:tc>
        <w:tc>
          <w:tcPr>
            <w:tcW w:type="dxa" w:w="5360"/>
            <w:vAlign w:val="top"/>
          </w:tcPr>
          <w:p>
            <w:pPr>
              <w:spacing w:after="0"/>
            </w:pPr>
            <w:r>
              <w:rPr>
                <w:sz w:val="18"/>
                <w:szCs w:val="18"/>
              </w:rPr>
              <w:t xml:space="preserve">There is nothing to check against. Load scans on the Files page.</w:t>
            </w:r>
          </w:p>
        </w:tc>
      </w:tr>
      <w:tr>
        <w:tc>
          <w:tcPr>
            <w:tcW w:type="dxa" w:w="4000"/>
            <w:vAlign w:val="top"/>
          </w:tcPr>
          <w:p>
            <w:pPr>
              <w:spacing w:after="0"/>
            </w:pPr>
            <w:r>
              <w:rPr>
                <w:rFonts w:ascii="Consolas" w:cs="Consolas" w:eastAsia="Consolas" w:hAnsi="Consolas"/>
                <w:b/>
                <w:bCs/>
                <w:sz w:val="18"/>
                <w:szCs w:val="18"/>
              </w:rPr>
              <w:t xml:space="preserve">{n} host(s) in scope · {m} flagged row(s).</w:t>
            </w:r>
          </w:p>
        </w:tc>
        <w:tc>
          <w:tcPr>
            <w:tcW w:type="dxa" w:w="5360"/>
            <w:vAlign w:val="top"/>
          </w:tcPr>
          <w:p>
            <w:pPr>
              <w:spacing w:after="0"/>
            </w:pPr>
            <w:r>
              <w:rPr>
                <w:sz w:val="18"/>
                <w:szCs w:val="18"/>
              </w:rPr>
              <w:t xml:space="preserve">The check ran. This is the summary of the result.</w:t>
            </w:r>
          </w:p>
        </w:tc>
      </w:tr>
      <w:tr>
        <w:tc>
          <w:tcPr>
            <w:tcW w:type="dxa" w:w="4000"/>
            <w:vAlign w:val="top"/>
          </w:tcPr>
          <w:p>
            <w:pPr>
              <w:spacing w:after="0"/>
            </w:pPr>
            <w:r>
              <w:rPr>
                <w:rFonts w:ascii="Consolas" w:cs="Consolas" w:eastAsia="Consolas" w:hAnsi="Consolas"/>
                <w:b/>
                <w:bCs/>
                <w:sz w:val="18"/>
                <w:szCs w:val="18"/>
              </w:rPr>
              <w:t xml:space="preserve">Name the check before saving it to the library.</w:t>
            </w:r>
          </w:p>
        </w:tc>
        <w:tc>
          <w:tcPr>
            <w:tcW w:type="dxa" w:w="5360"/>
            <w:vAlign w:val="top"/>
          </w:tcPr>
          <w:p>
            <w:pPr>
              <w:spacing w:after="0"/>
            </w:pPr>
            <w:r>
              <w:rPr>
                <w:sz w:val="18"/>
                <w:szCs w:val="18"/>
              </w:rPr>
              <w:t xml:space="preserve">Type something in the </w:t>
            </w:r>
            <w:r>
              <w:rPr>
                <w:rFonts w:ascii="Consolas" w:cs="Consolas" w:eastAsia="Consolas" w:hAnsi="Consolas"/>
                <w:b/>
                <w:bCs/>
                <w:sz w:val="18"/>
                <w:szCs w:val="18"/>
              </w:rPr>
              <w:t xml:space="preserve">Name:</w:t>
            </w:r>
            <w:r>
              <w:rPr>
                <w:sz w:val="18"/>
                <w:szCs w:val="18"/>
              </w:rPr>
              <w:t xml:space="preserve"> box first.</w:t>
            </w:r>
          </w:p>
        </w:tc>
      </w:tr>
      <w:tr>
        <w:tc>
          <w:tcPr>
            <w:tcW w:type="dxa" w:w="4000"/>
            <w:vAlign w:val="top"/>
          </w:tcPr>
          <w:p>
            <w:pPr>
              <w:spacing w:after="0"/>
            </w:pPr>
            <w:r>
              <w:rPr>
                <w:rFonts w:ascii="Consolas" w:cs="Consolas" w:eastAsia="Consolas" w:hAnsi="Consolas"/>
                <w:b/>
                <w:bCs/>
                <w:sz w:val="18"/>
                <w:szCs w:val="18"/>
              </w:rPr>
              <w:t xml:space="preserve">Saved "{name}" to the check library.</w:t>
            </w:r>
          </w:p>
        </w:tc>
        <w:tc>
          <w:tcPr>
            <w:tcW w:type="dxa" w:w="5360"/>
            <w:vAlign w:val="top"/>
          </w:tcPr>
          <w:p>
            <w:pPr>
              <w:spacing w:after="0"/>
            </w:pPr>
            <w:r>
              <w:rPr>
                <w:sz w:val="18"/>
                <w:szCs w:val="18"/>
              </w:rPr>
              <w:t xml:space="preserve">Saved.</w:t>
            </w:r>
          </w:p>
        </w:tc>
      </w:tr>
      <w:tr>
        <w:tc>
          <w:tcPr>
            <w:tcW w:type="dxa" w:w="4000"/>
            <w:vAlign w:val="top"/>
          </w:tcPr>
          <w:p>
            <w:pPr>
              <w:spacing w:after="0"/>
            </w:pPr>
            <w:r>
              <w:rPr>
                <w:rFonts w:ascii="Consolas" w:cs="Consolas" w:eastAsia="Consolas" w:hAnsi="Consolas"/>
                <w:b/>
                <w:bCs/>
                <w:sz w:val="18"/>
                <w:szCs w:val="18"/>
              </w:rPr>
              <w:t xml:space="preserve">Deleted "{name}" from the check library.</w:t>
            </w:r>
          </w:p>
        </w:tc>
        <w:tc>
          <w:tcPr>
            <w:tcW w:type="dxa" w:w="5360"/>
            <w:vAlign w:val="top"/>
          </w:tcPr>
          <w:p>
            <w:pPr>
              <w:spacing w:after="0"/>
            </w:pPr>
            <w:r>
              <w:rPr>
                <w:sz w:val="18"/>
                <w:szCs w:val="18"/>
              </w:rPr>
              <w:t xml:space="preserve">Deleted.</w:t>
            </w:r>
          </w:p>
        </w:tc>
      </w:tr>
      <w:tr>
        <w:tc>
          <w:tcPr>
            <w:tcW w:type="dxa" w:w="4000"/>
            <w:vAlign w:val="top"/>
          </w:tcPr>
          <w:p>
            <w:pPr>
              <w:spacing w:after="0"/>
            </w:pPr>
            <w:r>
              <w:rPr>
                <w:rFonts w:ascii="Consolas" w:cs="Consolas" w:eastAsia="Consolas" w:hAnsi="Consolas"/>
                <w:b/>
                <w:bCs/>
                <w:sz w:val="18"/>
                <w:szCs w:val="18"/>
              </w:rPr>
              <w:t xml:space="preserve">No saved checks to export — Save one to the library first.</w:t>
            </w:r>
          </w:p>
        </w:tc>
        <w:tc>
          <w:tcPr>
            <w:tcW w:type="dxa" w:w="5360"/>
            <w:vAlign w:val="top"/>
          </w:tcPr>
          <w:p>
            <w:pPr>
              <w:spacing w:after="0"/>
            </w:pPr>
            <w:r>
              <w:rPr>
                <w:sz w:val="18"/>
                <w:szCs w:val="18"/>
              </w:rPr>
              <w:t xml:space="preserve">The library is empty.</w:t>
            </w:r>
          </w:p>
        </w:tc>
      </w:tr>
      <w:tr>
        <w:tc>
          <w:tcPr>
            <w:tcW w:type="dxa" w:w="4000"/>
            <w:vAlign w:val="top"/>
          </w:tcPr>
          <w:p>
            <w:pPr>
              <w:spacing w:after="0"/>
            </w:pPr>
            <w:r>
              <w:rPr>
                <w:rFonts w:ascii="Consolas" w:cs="Consolas" w:eastAsia="Consolas" w:hAnsi="Consolas"/>
                <w:b/>
                <w:bCs/>
                <w:sz w:val="18"/>
                <w:szCs w:val="18"/>
              </w:rPr>
              <w:t xml:space="preserve">Exported {n} check(s) to {filename}.</w:t>
            </w:r>
          </w:p>
        </w:tc>
        <w:tc>
          <w:tcPr>
            <w:tcW w:type="dxa" w:w="5360"/>
            <w:vAlign w:val="top"/>
          </w:tcPr>
          <w:p>
            <w:pPr>
              <w:spacing w:after="0"/>
            </w:pPr>
            <w:r>
              <w:rPr>
                <w:sz w:val="18"/>
                <w:szCs w:val="18"/>
              </w:rPr>
              <w:t xml:space="preserve">The export succeeded.</w:t>
            </w:r>
          </w:p>
        </w:tc>
      </w:tr>
      <w:tr>
        <w:tc>
          <w:tcPr>
            <w:tcW w:type="dxa" w:w="4000"/>
            <w:vAlign w:val="top"/>
          </w:tcPr>
          <w:p>
            <w:pPr>
              <w:spacing w:after="0"/>
            </w:pPr>
            <w:r>
              <w:rPr>
                <w:rFonts w:ascii="Consolas" w:cs="Consolas" w:eastAsia="Consolas" w:hAnsi="Consolas"/>
                <w:b/>
                <w:bCs/>
                <w:sz w:val="18"/>
                <w:szCs w:val="18"/>
              </w:rPr>
              <w:t xml:space="preserve">No named checks found in that file.</w:t>
            </w:r>
          </w:p>
        </w:tc>
        <w:tc>
          <w:tcPr>
            <w:tcW w:type="dxa" w:w="5360"/>
            <w:vAlign w:val="top"/>
          </w:tcPr>
          <w:p>
            <w:pPr>
              <w:spacing w:after="0"/>
            </w:pPr>
            <w:r>
              <w:rPr>
                <w:sz w:val="18"/>
                <w:szCs w:val="18"/>
              </w:rPr>
              <w:t xml:space="preserve">The file you imported does not contain any usable checks.</w:t>
            </w:r>
          </w:p>
        </w:tc>
      </w:tr>
      <w:tr>
        <w:tc>
          <w:tcPr>
            <w:tcW w:type="dxa" w:w="4000"/>
            <w:vAlign w:val="top"/>
          </w:tcPr>
          <w:p>
            <w:pPr>
              <w:spacing w:after="0"/>
            </w:pPr>
            <w:r>
              <w:rPr>
                <w:rFonts w:ascii="Consolas" w:cs="Consolas" w:eastAsia="Consolas" w:hAnsi="Consolas"/>
                <w:b/>
                <w:bCs/>
                <w:sz w:val="18"/>
                <w:szCs w:val="18"/>
              </w:rPr>
              <w:t xml:space="preserve">Imported {n} check(s) from {filename}.</w:t>
            </w:r>
          </w:p>
        </w:tc>
        <w:tc>
          <w:tcPr>
            <w:tcW w:type="dxa" w:w="5360"/>
            <w:vAlign w:val="top"/>
          </w:tcPr>
          <w:p>
            <w:pPr>
              <w:spacing w:after="0"/>
            </w:pPr>
            <w:r>
              <w:rPr>
                <w:sz w:val="18"/>
                <w:szCs w:val="18"/>
              </w:rPr>
              <w:t xml:space="preserve">The import succeeded.</w:t>
            </w:r>
          </w:p>
        </w:tc>
      </w:tr>
      <w:tr>
        <w:tc>
          <w:tcPr>
            <w:tcW w:type="dxa" w:w="4000"/>
            <w:vAlign w:val="top"/>
          </w:tcPr>
          <w:p>
            <w:pPr>
              <w:spacing w:after="0"/>
            </w:pPr>
            <w:r>
              <w:rPr>
                <w:rFonts w:ascii="Consolas" w:cs="Consolas" w:eastAsia="Consolas" w:hAnsi="Consolas"/>
                <w:b/>
                <w:bCs/>
                <w:sz w:val="18"/>
                <w:szCs w:val="18"/>
              </w:rPr>
              <w:t xml:space="preserve">Import failed: {message}</w:t>
            </w:r>
          </w:p>
        </w:tc>
        <w:tc>
          <w:tcPr>
            <w:tcW w:type="dxa" w:w="5360"/>
            <w:vAlign w:val="top"/>
          </w:tcPr>
          <w:p>
            <w:pPr>
              <w:spacing w:after="0"/>
            </w:pPr>
            <w:r>
              <w:rPr>
                <w:sz w:val="18"/>
                <w:szCs w:val="18"/>
              </w:rPr>
              <w:t xml:space="preserve">The file could not be read. The message gives the reason.</w:t>
            </w:r>
          </w:p>
        </w:tc>
      </w:tr>
      <w:tr>
        <w:tc>
          <w:tcPr>
            <w:tcW w:type="dxa" w:w="4000"/>
            <w:vAlign w:val="top"/>
          </w:tcPr>
          <w:p>
            <w:pPr>
              <w:spacing w:after="0"/>
            </w:pPr>
            <w:r>
              <w:rPr>
                <w:rFonts w:ascii="Consolas" w:cs="Consolas" w:eastAsia="Consolas" w:hAnsi="Consolas"/>
                <w:b/>
                <w:bCs/>
                <w:sz w:val="18"/>
                <w:szCs w:val="18"/>
              </w:rPr>
              <w:t xml:space="preserve">No enumerated software — load credentialed scans first.</w:t>
            </w:r>
          </w:p>
        </w:tc>
        <w:tc>
          <w:tcPr>
            <w:tcW w:type="dxa" w:w="5360"/>
            <w:vAlign w:val="top"/>
          </w:tcPr>
          <w:p>
            <w:pPr>
              <w:spacing w:after="0"/>
            </w:pPr>
            <w:r>
              <w:rPr>
                <w:sz w:val="18"/>
                <w:szCs w:val="18"/>
              </w:rPr>
              <w:t xml:space="preserve">Software names can only come from credentialed scans. Without credentials the scanner cannot enumerate installed software.</w:t>
            </w:r>
          </w:p>
        </w:tc>
      </w:tr>
      <w:tr>
        <w:tc>
          <w:tcPr>
            <w:tcW w:type="dxa" w:w="4000"/>
            <w:vAlign w:val="top"/>
          </w:tcPr>
          <w:p>
            <w:pPr>
              <w:spacing w:after="0"/>
            </w:pPr>
            <w:r>
              <w:rPr>
                <w:rFonts w:ascii="Consolas" w:cs="Consolas" w:eastAsia="Consolas" w:hAnsi="Consolas"/>
                <w:b/>
                <w:bCs/>
                <w:sz w:val="18"/>
                <w:szCs w:val="18"/>
              </w:rPr>
              <w:t xml:space="preserve">No scans loaded — the plugin list comes from the loaded scan data.</w:t>
            </w:r>
          </w:p>
        </w:tc>
        <w:tc>
          <w:tcPr>
            <w:tcW w:type="dxa" w:w="5360"/>
            <w:vAlign w:val="top"/>
          </w:tcPr>
          <w:p>
            <w:pPr>
              <w:spacing w:after="0"/>
            </w:pPr>
            <w:r>
              <w:rPr>
                <w:rFonts w:ascii="Consolas" w:cs="Consolas" w:eastAsia="Consolas" w:hAnsi="Consolas"/>
                <w:b/>
                <w:bCs/>
                <w:sz w:val="18"/>
                <w:szCs w:val="18"/>
              </w:rPr>
              <w:t xml:space="preserve">Find…</w:t>
            </w:r>
            <w:r>
              <w:rPr>
                <w:sz w:val="18"/>
                <w:szCs w:val="18"/>
              </w:rPr>
              <w:t xml:space="preserve"> has nothing to offer because no scans are loaded.</w:t>
            </w:r>
          </w:p>
        </w:tc>
      </w:tr>
      <w:tr>
        <w:tc>
          <w:tcPr>
            <w:tcW w:type="dxa" w:w="4000"/>
            <w:vAlign w:val="top"/>
          </w:tcPr>
          <w:p>
            <w:pPr>
              <w:spacing w:after="0"/>
            </w:pPr>
            <w:r>
              <w:rPr>
                <w:rFonts w:ascii="Consolas" w:cs="Consolas" w:eastAsia="Consolas" w:hAnsi="Consolas"/>
                <w:b/>
                <w:bCs/>
                <w:sz w:val="18"/>
                <w:szCs w:val="18"/>
              </w:rPr>
              <w:t xml:space="preserve">Check the item(s) to add first.</w:t>
            </w:r>
          </w:p>
        </w:tc>
        <w:tc>
          <w:tcPr>
            <w:tcW w:type="dxa" w:w="5360"/>
            <w:vAlign w:val="top"/>
          </w:tcPr>
          <w:p>
            <w:pPr>
              <w:spacing w:after="0"/>
            </w:pPr>
            <w:r>
              <w:rPr>
                <w:sz w:val="18"/>
                <w:szCs w:val="18"/>
              </w:rPr>
              <w:t xml:space="preserve">You clicked </w:t>
            </w:r>
            <w:r>
              <w:rPr>
                <w:rFonts w:ascii="Consolas" w:cs="Consolas" w:eastAsia="Consolas" w:hAnsi="Consolas"/>
                <w:b/>
                <w:bCs/>
                <w:sz w:val="18"/>
                <w:szCs w:val="18"/>
              </w:rPr>
              <w:t xml:space="preserve">Add Selected</w:t>
            </w:r>
            <w:r>
              <w:rPr>
                <w:sz w:val="18"/>
                <w:szCs w:val="18"/>
              </w:rPr>
              <w:t xml:space="preserve"> without ticking anything.</w:t>
            </w:r>
          </w:p>
        </w:tc>
      </w:tr>
      <w:tr>
        <w:tc>
          <w:tcPr>
            <w:tcW w:type="dxa" w:w="4000"/>
            <w:vAlign w:val="top"/>
          </w:tcPr>
          <w:p>
            <w:pPr>
              <w:spacing w:after="0"/>
            </w:pPr>
            <w:r>
              <w:rPr>
                <w:rFonts w:ascii="Consolas" w:cs="Consolas" w:eastAsia="Consolas" w:hAnsi="Consolas"/>
                <w:b/>
                <w:bCs/>
                <w:sz w:val="18"/>
                <w:szCs w:val="18"/>
              </w:rPr>
              <w:t xml:space="preserve">Added {n} item(s) — Run to evaluate.</w:t>
            </w:r>
          </w:p>
        </w:tc>
        <w:tc>
          <w:tcPr>
            <w:tcW w:type="dxa" w:w="5360"/>
            <w:vAlign w:val="top"/>
          </w:tcPr>
          <w:p>
            <w:pPr>
              <w:spacing w:after="0"/>
            </w:pPr>
            <w:r>
              <w:rPr>
                <w:sz w:val="18"/>
                <w:szCs w:val="18"/>
              </w:rPr>
              <w:t xml:space="preserve">Items were added to the check. Click </w:t>
            </w:r>
            <w:r>
              <w:rPr>
                <w:rFonts w:ascii="Consolas" w:cs="Consolas" w:eastAsia="Consolas" w:hAnsi="Consolas"/>
                <w:b/>
                <w:bCs/>
                <w:sz w:val="18"/>
                <w:szCs w:val="18"/>
              </w:rPr>
              <w:t xml:space="preserve">Run</w:t>
            </w:r>
            <w:r>
              <w:rPr>
                <w:sz w:val="18"/>
                <w:szCs w:val="18"/>
              </w:rPr>
              <w:t xml:space="preserve">.</w:t>
            </w:r>
          </w:p>
        </w:tc>
      </w:tr>
      <w:tr>
        <w:tc>
          <w:tcPr>
            <w:tcW w:type="dxa" w:w="4000"/>
            <w:vAlign w:val="top"/>
          </w:tcPr>
          <w:p>
            <w:pPr>
              <w:spacing w:after="0"/>
            </w:pPr>
            <w:r>
              <w:rPr>
                <w:rFonts w:ascii="Consolas" w:cs="Consolas" w:eastAsia="Consolas" w:hAnsi="Consolas"/>
                <w:b/>
                <w:bCs/>
                <w:sz w:val="18"/>
                <w:szCs w:val="18"/>
              </w:rPr>
              <w:t xml:space="preserve">The selected items were already in the check.</w:t>
            </w:r>
          </w:p>
        </w:tc>
        <w:tc>
          <w:tcPr>
            <w:tcW w:type="dxa" w:w="5360"/>
            <w:vAlign w:val="top"/>
          </w:tcPr>
          <w:p>
            <w:pPr>
              <w:spacing w:after="0"/>
            </w:pPr>
            <w:r>
              <w:rPr>
                <w:sz w:val="18"/>
                <w:szCs w:val="18"/>
              </w:rPr>
              <w:t xml:space="preserve">Everything you ticked was already in the terms box.</w:t>
            </w:r>
          </w:p>
        </w:tc>
      </w:tr>
    </w:tbl>
    <w:p>
      <w:pPr>
        <w:pStyle w:val="Heading1"/>
        <w:pageBreakBefore/>
      </w:pPr>
      <w:r>
        <w:t xml:space="preserve">8. Software Inventory and the Software List</w:t>
      </w:r>
    </w:p>
    <w:p>
      <w:pPr>
        <w:spacing w:after="140"/>
      </w:pPr>
      <w:r>
        <w:t xml:space="preserve">The Software page has two tabs that work together. </w:t>
      </w:r>
      <w:r>
        <w:rPr>
          <w:rFonts w:ascii="Consolas" w:cs="Consolas" w:eastAsia="Consolas" w:hAnsi="Consolas"/>
          <w:b/>
          <w:bCs/>
        </w:rPr>
        <w:t xml:space="preserve">Software</w:t>
      </w:r>
      <w:r>
        <w:t xml:space="preserve"> is what your scans actually found installed. </w:t>
      </w:r>
      <w:r>
        <w:rPr>
          <w:rFonts w:ascii="Consolas" w:cs="Consolas" w:eastAsia="Consolas" w:hAnsi="Consolas"/>
          <w:b/>
          <w:bCs/>
        </w:rPr>
        <w:t xml:space="preserve">Software List</w:t>
      </w:r>
      <w:r>
        <w:t xml:space="preserve"> is your own record of what is supposed to be there. NESSviewer keeps count of the differences and offers them to you for review — it never changes your list on its own.</w:t>
      </w:r>
    </w:p>
    <w:p>
      <w:pPr>
        <w:pStyle w:val="Heading2"/>
      </w:pPr>
      <w:r>
        <w:t xml:space="preserve">8.1 The Software tab</w:t>
      </w:r>
    </w:p>
    <w:p>
      <w:pPr>
        <w:spacing w:after="140"/>
      </w:pPr>
      <w:r>
        <w:t xml:space="preserve">One row per host per product, built from three sources in your scans: Windows and Unix package enumeration, application identifiers attached to plugin results, and the scanner's own per-host software inventory. Product names are cleaned up as they are read, so vendor and date fragments do not end up in the name.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1800"/>
        <w:gridCol w:w="7560"/>
      </w:tblGrid>
      <w:tr>
        <w:trPr>
          <w:tblHeader/>
        </w:trPr>
        <w:tc>
          <w:tcPr>
            <w:tcW w:type="dxa" w:w="1800"/>
            <w:shd w:fill="D9E2F3" w:color="auto" w:val="clear"/>
            <w:vAlign w:val="center"/>
          </w:tcPr>
          <w:p>
            <w:pPr>
              <w:spacing w:after="0"/>
            </w:pPr>
            <w:r>
              <w:rPr>
                <w:b/>
                <w:bCs/>
                <w:sz w:val="18"/>
                <w:szCs w:val="18"/>
              </w:rPr>
              <w:t xml:space="preserve">Column</w:t>
            </w:r>
          </w:p>
        </w:tc>
        <w:tc>
          <w:tcPr>
            <w:tcW w:type="dxa" w:w="7560"/>
            <w:shd w:fill="D9E2F3" w:color="auto" w:val="clear"/>
            <w:vAlign w:val="center"/>
          </w:tcPr>
          <w:p>
            <w:pPr>
              <w:spacing w:after="0"/>
            </w:pPr>
            <w:r>
              <w:rPr>
                <w:b/>
                <w:bCs/>
                <w:sz w:val="18"/>
                <w:szCs w:val="18"/>
              </w:rPr>
              <w:t xml:space="preserve">What it shows</w:t>
            </w:r>
          </w:p>
        </w:tc>
      </w:tr>
      <w:tr>
        <w:tc>
          <w:tcPr>
            <w:tcW w:type="dxa" w:w="1800"/>
            <w:vAlign w:val="top"/>
          </w:tcPr>
          <w:p>
            <w:pPr>
              <w:spacing w:after="0"/>
            </w:pPr>
            <w:r>
              <w:rPr>
                <w:rFonts w:ascii="Consolas" w:cs="Consolas" w:eastAsia="Consolas" w:hAnsi="Consolas"/>
                <w:b/>
                <w:bCs/>
                <w:sz w:val="18"/>
                <w:szCs w:val="18"/>
              </w:rPr>
              <w:t xml:space="preserve">Host IP</w:t>
            </w:r>
          </w:p>
        </w:tc>
        <w:tc>
          <w:tcPr>
            <w:tcW w:type="dxa" w:w="7560"/>
            <w:vAlign w:val="top"/>
          </w:tcPr>
          <w:p>
            <w:pPr>
              <w:spacing w:after="0"/>
            </w:pPr>
            <w:r>
              <w:rPr>
                <w:sz w:val="18"/>
                <w:szCs w:val="18"/>
              </w:rPr>
              <w:t xml:space="preserve">The machine the software was found on.</w:t>
            </w:r>
          </w:p>
        </w:tc>
      </w:tr>
      <w:tr>
        <w:tc>
          <w:tcPr>
            <w:tcW w:type="dxa" w:w="1800"/>
            <w:vAlign w:val="top"/>
          </w:tcPr>
          <w:p>
            <w:pPr>
              <w:spacing w:after="0"/>
            </w:pPr>
            <w:r>
              <w:rPr>
                <w:rFonts w:ascii="Consolas" w:cs="Consolas" w:eastAsia="Consolas" w:hAnsi="Consolas"/>
                <w:b/>
                <w:bCs/>
                <w:sz w:val="18"/>
                <w:szCs w:val="18"/>
              </w:rPr>
              <w:t xml:space="preserve">Hostname</w:t>
            </w:r>
          </w:p>
        </w:tc>
        <w:tc>
          <w:tcPr>
            <w:tcW w:type="dxa" w:w="7560"/>
            <w:vAlign w:val="top"/>
          </w:tcPr>
          <w:p>
            <w:pPr>
              <w:spacing w:after="0"/>
            </w:pPr>
            <w:r>
              <w:rPr>
                <w:sz w:val="18"/>
                <w:szCs w:val="18"/>
              </w:rPr>
              <w:t xml:space="preserve">Its name.</w:t>
            </w:r>
          </w:p>
        </w:tc>
      </w:tr>
      <w:tr>
        <w:tc>
          <w:tcPr>
            <w:tcW w:type="dxa" w:w="1800"/>
            <w:vAlign w:val="top"/>
          </w:tcPr>
          <w:p>
            <w:pPr>
              <w:spacing w:after="0"/>
            </w:pPr>
            <w:r>
              <w:rPr>
                <w:rFonts w:ascii="Consolas" w:cs="Consolas" w:eastAsia="Consolas" w:hAnsi="Consolas"/>
                <w:b/>
                <w:bCs/>
                <w:sz w:val="18"/>
                <w:szCs w:val="18"/>
              </w:rPr>
              <w:t xml:space="preserve">Host Description</w:t>
            </w:r>
          </w:p>
        </w:tc>
        <w:tc>
          <w:tcPr>
            <w:tcW w:type="dxa" w:w="7560"/>
            <w:vAlign w:val="top"/>
          </w:tcPr>
          <w:p>
            <w:pPr>
              <w:spacing w:after="0"/>
            </w:pPr>
            <w:r>
              <w:rPr>
                <w:sz w:val="18"/>
                <w:szCs w:val="18"/>
              </w:rPr>
              <w:t xml:space="preserve">Its description, where one is available.</w:t>
            </w:r>
          </w:p>
        </w:tc>
      </w:tr>
      <w:tr>
        <w:tc>
          <w:tcPr>
            <w:tcW w:type="dxa" w:w="1800"/>
            <w:vAlign w:val="top"/>
          </w:tcPr>
          <w:p>
            <w:pPr>
              <w:spacing w:after="0"/>
            </w:pPr>
            <w:r>
              <w:rPr>
                <w:rFonts w:ascii="Consolas" w:cs="Consolas" w:eastAsia="Consolas" w:hAnsi="Consolas"/>
                <w:b/>
                <w:bCs/>
                <w:sz w:val="18"/>
                <w:szCs w:val="18"/>
              </w:rPr>
              <w:t xml:space="preserve">OS</w:t>
            </w:r>
          </w:p>
        </w:tc>
        <w:tc>
          <w:tcPr>
            <w:tcW w:type="dxa" w:w="7560"/>
            <w:vAlign w:val="top"/>
          </w:tcPr>
          <w:p>
            <w:pPr>
              <w:spacing w:after="0"/>
            </w:pPr>
            <w:r>
              <w:rPr>
                <w:sz w:val="18"/>
                <w:szCs w:val="18"/>
              </w:rPr>
              <w:t xml:space="preserve">Its operating system.</w:t>
            </w:r>
          </w:p>
        </w:tc>
      </w:tr>
      <w:tr>
        <w:tc>
          <w:tcPr>
            <w:tcW w:type="dxa" w:w="1800"/>
            <w:vAlign w:val="top"/>
          </w:tcPr>
          <w:p>
            <w:pPr>
              <w:spacing w:after="0"/>
            </w:pPr>
            <w:r>
              <w:rPr>
                <w:rFonts w:ascii="Consolas" w:cs="Consolas" w:eastAsia="Consolas" w:hAnsi="Consolas"/>
                <w:b/>
                <w:bCs/>
                <w:sz w:val="18"/>
                <w:szCs w:val="18"/>
              </w:rPr>
              <w:t xml:space="preserve">PluginID</w:t>
            </w:r>
          </w:p>
        </w:tc>
        <w:tc>
          <w:tcPr>
            <w:tcW w:type="dxa" w:w="7560"/>
            <w:vAlign w:val="top"/>
          </w:tcPr>
          <w:p>
            <w:pPr>
              <w:spacing w:after="0"/>
            </w:pPr>
            <w:r>
              <w:rPr>
                <w:sz w:val="18"/>
                <w:szCs w:val="18"/>
              </w:rPr>
              <w:t xml:space="preserve">Which plugin reported it. Blank where it came from the scanner's host inventory rather than a plugin.</w:t>
            </w:r>
          </w:p>
        </w:tc>
      </w:tr>
      <w:tr>
        <w:tc>
          <w:tcPr>
            <w:tcW w:type="dxa" w:w="1800"/>
            <w:vAlign w:val="top"/>
          </w:tcPr>
          <w:p>
            <w:pPr>
              <w:spacing w:after="0"/>
            </w:pPr>
            <w:r>
              <w:rPr>
                <w:rFonts w:ascii="Consolas" w:cs="Consolas" w:eastAsia="Consolas" w:hAnsi="Consolas"/>
                <w:b/>
                <w:bCs/>
                <w:sz w:val="18"/>
                <w:szCs w:val="18"/>
              </w:rPr>
              <w:t xml:space="preserve">Software</w:t>
            </w:r>
          </w:p>
        </w:tc>
        <w:tc>
          <w:tcPr>
            <w:tcW w:type="dxa" w:w="7560"/>
            <w:vAlign w:val="top"/>
          </w:tcPr>
          <w:p>
            <w:pPr>
              <w:spacing w:after="0"/>
            </w:pPr>
            <w:r>
              <w:rPr>
                <w:sz w:val="18"/>
                <w:szCs w:val="18"/>
              </w:rPr>
              <w:t xml:space="preserve">The product or package name.</w:t>
            </w:r>
          </w:p>
        </w:tc>
      </w:tr>
      <w:tr>
        <w:tc>
          <w:tcPr>
            <w:tcW w:type="dxa" w:w="1800"/>
            <w:vAlign w:val="top"/>
          </w:tcPr>
          <w:p>
            <w:pPr>
              <w:spacing w:after="0"/>
            </w:pPr>
            <w:r>
              <w:rPr>
                <w:rFonts w:ascii="Consolas" w:cs="Consolas" w:eastAsia="Consolas" w:hAnsi="Consolas"/>
                <w:b/>
                <w:bCs/>
                <w:sz w:val="18"/>
                <w:szCs w:val="18"/>
              </w:rPr>
              <w:t xml:space="preserve">Date Installed</w:t>
            </w:r>
          </w:p>
        </w:tc>
        <w:tc>
          <w:tcPr>
            <w:tcW w:type="dxa" w:w="7560"/>
            <w:vAlign w:val="top"/>
          </w:tcPr>
          <w:p>
            <w:pPr>
              <w:spacing w:after="0"/>
            </w:pPr>
            <w:r>
              <w:rPr>
                <w:sz w:val="18"/>
                <w:szCs w:val="18"/>
              </w:rPr>
              <w:t xml:space="preserve">The install date, where the scan reported one.</w:t>
            </w:r>
          </w:p>
        </w:tc>
      </w:tr>
      <w:tr>
        <w:tc>
          <w:tcPr>
            <w:tcW w:type="dxa" w:w="1800"/>
            <w:vAlign w:val="top"/>
          </w:tcPr>
          <w:p>
            <w:pPr>
              <w:spacing w:after="0"/>
            </w:pPr>
            <w:r>
              <w:rPr>
                <w:rFonts w:ascii="Consolas" w:cs="Consolas" w:eastAsia="Consolas" w:hAnsi="Consolas"/>
                <w:b/>
                <w:bCs/>
                <w:sz w:val="18"/>
                <w:szCs w:val="18"/>
              </w:rPr>
              <w:t xml:space="preserve">Version</w:t>
            </w:r>
          </w:p>
        </w:tc>
        <w:tc>
          <w:tcPr>
            <w:tcW w:type="dxa" w:w="7560"/>
            <w:vAlign w:val="top"/>
          </w:tcPr>
          <w:p>
            <w:pPr>
              <w:spacing w:after="0"/>
            </w:pPr>
            <w:r>
              <w:rPr>
                <w:sz w:val="18"/>
                <w:szCs w:val="18"/>
              </w:rPr>
              <w:t xml:space="preserve">The version. Best effort — some sources do not carry one, so this can be blank.</w:t>
            </w:r>
          </w:p>
        </w:tc>
      </w:tr>
    </w:tbl>
    <w:p>
      <w:pPr>
        <w:spacing w:after="120"/>
      </w:pPr>
    </w:p>
    <w:p>
      <w:pPr>
        <w:pStyle w:val="Heading3"/>
      </w:pPr>
      <w:r>
        <w:t xml:space="preserve">Aggregate by software name</w:t>
      </w:r>
    </w:p>
    <w:p>
      <w:pPr>
        <w:spacing w:after="140"/>
      </w:pPr>
      <w:r>
        <w:t xml:space="preserve">The switch labelled </w:t>
      </w:r>
      <w:r>
        <w:rPr>
          <w:rFonts w:ascii="Consolas" w:cs="Consolas" w:eastAsia="Consolas" w:hAnsi="Consolas"/>
          <w:b/>
          <w:bCs/>
        </w:rPr>
        <w:t xml:space="preserve">Aggregate by software name</w:t>
      </w:r>
      <w:r>
        <w:t xml:space="preserve"> collapses the grid to one row per product across the whole estate: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1800"/>
        <w:gridCol w:w="7560"/>
      </w:tblGrid>
      <w:tr>
        <w:trPr>
          <w:tblHeader/>
        </w:trPr>
        <w:tc>
          <w:tcPr>
            <w:tcW w:type="dxa" w:w="1800"/>
            <w:shd w:fill="D9E2F3" w:color="auto" w:val="clear"/>
            <w:vAlign w:val="center"/>
          </w:tcPr>
          <w:p>
            <w:pPr>
              <w:spacing w:after="0"/>
            </w:pPr>
            <w:r>
              <w:rPr>
                <w:b/>
                <w:bCs/>
                <w:sz w:val="18"/>
                <w:szCs w:val="18"/>
              </w:rPr>
              <w:t xml:space="preserve">Column</w:t>
            </w:r>
          </w:p>
        </w:tc>
        <w:tc>
          <w:tcPr>
            <w:tcW w:type="dxa" w:w="7560"/>
            <w:shd w:fill="D9E2F3" w:color="auto" w:val="clear"/>
            <w:vAlign w:val="center"/>
          </w:tcPr>
          <w:p>
            <w:pPr>
              <w:spacing w:after="0"/>
            </w:pPr>
            <w:r>
              <w:rPr>
                <w:b/>
                <w:bCs/>
                <w:sz w:val="18"/>
                <w:szCs w:val="18"/>
              </w:rPr>
              <w:t xml:space="preserve">What it shows</w:t>
            </w:r>
          </w:p>
        </w:tc>
      </w:tr>
      <w:tr>
        <w:tc>
          <w:tcPr>
            <w:tcW w:type="dxa" w:w="1800"/>
            <w:vAlign w:val="top"/>
          </w:tcPr>
          <w:p>
            <w:pPr>
              <w:spacing w:after="0"/>
            </w:pPr>
            <w:r>
              <w:rPr>
                <w:rFonts w:ascii="Consolas" w:cs="Consolas" w:eastAsia="Consolas" w:hAnsi="Consolas"/>
                <w:b/>
                <w:bCs/>
                <w:sz w:val="18"/>
                <w:szCs w:val="18"/>
              </w:rPr>
              <w:t xml:space="preserve">Software</w:t>
            </w:r>
          </w:p>
        </w:tc>
        <w:tc>
          <w:tcPr>
            <w:tcW w:type="dxa" w:w="7560"/>
            <w:vAlign w:val="top"/>
          </w:tcPr>
          <w:p>
            <w:pPr>
              <w:spacing w:after="0"/>
            </w:pPr>
            <w:r>
              <w:rPr>
                <w:sz w:val="18"/>
                <w:szCs w:val="18"/>
              </w:rPr>
              <w:t xml:space="preserve">The product name.</w:t>
            </w:r>
          </w:p>
        </w:tc>
      </w:tr>
      <w:tr>
        <w:tc>
          <w:tcPr>
            <w:tcW w:type="dxa" w:w="1800"/>
            <w:vAlign w:val="top"/>
          </w:tcPr>
          <w:p>
            <w:pPr>
              <w:spacing w:after="0"/>
            </w:pPr>
            <w:r>
              <w:rPr>
                <w:rFonts w:ascii="Consolas" w:cs="Consolas" w:eastAsia="Consolas" w:hAnsi="Consolas"/>
                <w:b/>
                <w:bCs/>
                <w:sz w:val="18"/>
                <w:szCs w:val="18"/>
              </w:rPr>
              <w:t xml:space="preserve">Version</w:t>
            </w:r>
          </w:p>
        </w:tc>
        <w:tc>
          <w:tcPr>
            <w:tcW w:type="dxa" w:w="7560"/>
            <w:vAlign w:val="top"/>
          </w:tcPr>
          <w:p>
            <w:pPr>
              <w:spacing w:after="0"/>
            </w:pPr>
            <w:r>
              <w:rPr>
                <w:sz w:val="18"/>
                <w:szCs w:val="18"/>
              </w:rPr>
              <w:t xml:space="preserve">Every distinct version seen, separated by semicolons — the quickest way to spot machines left behind on an old build.</w:t>
            </w:r>
          </w:p>
        </w:tc>
      </w:tr>
      <w:tr>
        <w:tc>
          <w:tcPr>
            <w:tcW w:type="dxa" w:w="1800"/>
            <w:vAlign w:val="top"/>
          </w:tcPr>
          <w:p>
            <w:pPr>
              <w:spacing w:after="0"/>
            </w:pPr>
            <w:r>
              <w:rPr>
                <w:rFonts w:ascii="Consolas" w:cs="Consolas" w:eastAsia="Consolas" w:hAnsi="Consolas"/>
                <w:b/>
                <w:bCs/>
                <w:sz w:val="18"/>
                <w:szCs w:val="18"/>
              </w:rPr>
              <w:t xml:space="preserve">Plugin IDs</w:t>
            </w:r>
          </w:p>
        </w:tc>
        <w:tc>
          <w:tcPr>
            <w:tcW w:type="dxa" w:w="7560"/>
            <w:vAlign w:val="top"/>
          </w:tcPr>
          <w:p>
            <w:pPr>
              <w:spacing w:after="0"/>
            </w:pPr>
            <w:r>
              <w:rPr>
                <w:sz w:val="18"/>
                <w:szCs w:val="18"/>
              </w:rPr>
              <w:t xml:space="preserve">The plugins that identified it.</w:t>
            </w:r>
          </w:p>
        </w:tc>
      </w:tr>
      <w:tr>
        <w:tc>
          <w:tcPr>
            <w:tcW w:type="dxa" w:w="1800"/>
            <w:vAlign w:val="top"/>
          </w:tcPr>
          <w:p>
            <w:pPr>
              <w:spacing w:after="0"/>
            </w:pPr>
            <w:r>
              <w:rPr>
                <w:rFonts w:ascii="Consolas" w:cs="Consolas" w:eastAsia="Consolas" w:hAnsi="Consolas"/>
                <w:b/>
                <w:bCs/>
                <w:sz w:val="18"/>
                <w:szCs w:val="18"/>
              </w:rPr>
              <w:t xml:space="preserve">Host Count</w:t>
            </w:r>
          </w:p>
        </w:tc>
        <w:tc>
          <w:tcPr>
            <w:tcW w:type="dxa" w:w="7560"/>
            <w:vAlign w:val="top"/>
          </w:tcPr>
          <w:p>
            <w:pPr>
              <w:spacing w:after="0"/>
            </w:pPr>
            <w:r>
              <w:rPr>
                <w:sz w:val="18"/>
                <w:szCs w:val="18"/>
              </w:rPr>
              <w:t xml:space="preserve">How many machines have it.</w:t>
            </w:r>
          </w:p>
        </w:tc>
      </w:tr>
      <w:tr>
        <w:tc>
          <w:tcPr>
            <w:tcW w:type="dxa" w:w="1800"/>
            <w:vAlign w:val="top"/>
          </w:tcPr>
          <w:p>
            <w:pPr>
              <w:spacing w:after="0"/>
            </w:pPr>
            <w:r>
              <w:rPr>
                <w:rFonts w:ascii="Consolas" w:cs="Consolas" w:eastAsia="Consolas" w:hAnsi="Consolas"/>
                <w:b/>
                <w:bCs/>
                <w:sz w:val="18"/>
                <w:szCs w:val="18"/>
              </w:rPr>
              <w:t xml:space="preserve">Hostnames</w:t>
            </w:r>
            <w:r>
              <w:rPr>
                <w:sz w:val="18"/>
                <w:szCs w:val="18"/>
              </w:rPr>
              <w:t xml:space="preserve"> / </w:t>
            </w:r>
            <w:r>
              <w:rPr>
                <w:rFonts w:ascii="Consolas" w:cs="Consolas" w:eastAsia="Consolas" w:hAnsi="Consolas"/>
                <w:b/>
                <w:bCs/>
                <w:sz w:val="18"/>
                <w:szCs w:val="18"/>
              </w:rPr>
              <w:t xml:space="preserve">Host IPs</w:t>
            </w:r>
          </w:p>
        </w:tc>
        <w:tc>
          <w:tcPr>
            <w:tcW w:type="dxa" w:w="7560"/>
            <w:vAlign w:val="top"/>
          </w:tcPr>
          <w:p>
            <w:pPr>
              <w:spacing w:after="0"/>
            </w:pPr>
            <w:r>
              <w:rPr>
                <w:sz w:val="18"/>
                <w:szCs w:val="18"/>
              </w:rPr>
              <w:t xml:space="preserve">Which machines.</w:t>
            </w:r>
          </w:p>
        </w:tc>
      </w:tr>
      <w:tr>
        <w:tc>
          <w:tcPr>
            <w:tcW w:type="dxa" w:w="1800"/>
            <w:vAlign w:val="top"/>
          </w:tcPr>
          <w:p>
            <w:pPr>
              <w:spacing w:after="0"/>
            </w:pPr>
            <w:r>
              <w:rPr>
                <w:rFonts w:ascii="Consolas" w:cs="Consolas" w:eastAsia="Consolas" w:hAnsi="Consolas"/>
                <w:b/>
                <w:bCs/>
                <w:sz w:val="18"/>
                <w:szCs w:val="18"/>
              </w:rPr>
              <w:t xml:space="preserve">Operating Systems</w:t>
            </w:r>
          </w:p>
        </w:tc>
        <w:tc>
          <w:tcPr>
            <w:tcW w:type="dxa" w:w="7560"/>
            <w:vAlign w:val="top"/>
          </w:tcPr>
          <w:p>
            <w:pPr>
              <w:spacing w:after="0"/>
            </w:pPr>
            <w:r>
              <w:rPr>
                <w:sz w:val="18"/>
                <w:szCs w:val="18"/>
              </w:rPr>
              <w:t xml:space="preserve">The operating systems those machines run.</w:t>
            </w:r>
          </w:p>
        </w:tc>
      </w:tr>
      <w:tr>
        <w:tc>
          <w:tcPr>
            <w:tcW w:type="dxa" w:w="1800"/>
            <w:vAlign w:val="top"/>
          </w:tcPr>
          <w:p>
            <w:pPr>
              <w:spacing w:after="0"/>
            </w:pPr>
            <w:r>
              <w:rPr>
                <w:rFonts w:ascii="Consolas" w:cs="Consolas" w:eastAsia="Consolas" w:hAnsi="Consolas"/>
                <w:b/>
                <w:bCs/>
                <w:sz w:val="18"/>
                <w:szCs w:val="18"/>
              </w:rPr>
              <w:t xml:space="preserve">Date Installed</w:t>
            </w:r>
          </w:p>
        </w:tc>
        <w:tc>
          <w:tcPr>
            <w:tcW w:type="dxa" w:w="7560"/>
            <w:vAlign w:val="top"/>
          </w:tcPr>
          <w:p>
            <w:pPr>
              <w:spacing w:after="0"/>
            </w:pPr>
            <w:r>
              <w:rPr>
                <w:sz w:val="18"/>
                <w:szCs w:val="18"/>
              </w:rPr>
              <w:t xml:space="preserve">The distinct install dates seen.</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FDF2E9" w:sz="2"/>
              <w:left w:val="single" w:color="ED7D31" w:sz="24"/>
              <w:bottom w:val="single" w:color="FDF2E9" w:sz="2"/>
              <w:right w:val="single" w:color="FDF2E9" w:sz="2"/>
            </w:tcBorders>
            <w:shd w:fill="FDF2E9" w:color="auto" w:val="clear"/>
          </w:tcPr>
          <w:p>
            <w:pPr>
              <w:spacing w:after="60"/>
            </w:pPr>
            <w:r>
              <w:rPr>
                <w:b/>
                <w:bCs/>
                <w:color w:val="ED7D31"/>
                <w:sz w:val="20"/>
                <w:szCs w:val="20"/>
              </w:rPr>
              <w:t xml:space="preserve">IMPORTANT</w:t>
            </w:r>
          </w:p>
          <w:p>
            <w:pPr>
              <w:spacing w:after="0"/>
            </w:pPr>
            <w:r>
              <w:rPr>
                <w:sz w:val="20"/>
                <w:szCs w:val="20"/>
              </w:rPr>
              <w:t xml:space="preserve">Switching the aggregate view clears all your column filters and closes the details panel.</w:t>
            </w:r>
          </w:p>
        </w:tc>
      </w:tr>
    </w:tbl>
    <w:p>
      <w:pPr>
        <w:pStyle w:val="Heading3"/>
      </w:pPr>
      <w:r>
        <w:t xml:space="preserve">The details panel</w:t>
      </w:r>
    </w:p>
    <w:p>
      <w:pPr>
        <w:spacing w:after="140"/>
      </w:pPr>
      <w:r>
        <w:t xml:space="preserve">Clicking a row opens a panel headed with the software name, showing the plugin behind the detection: </w:t>
      </w:r>
      <w:r>
        <w:rPr>
          <w:rFonts w:ascii="Consolas" w:cs="Consolas" w:eastAsia="Consolas" w:hAnsi="Consolas"/>
          <w:b/>
          <w:bCs/>
        </w:rPr>
        <w:t xml:space="preserve">Plugin Name</w:t>
      </w:r>
      <w:r>
        <w:t xml:space="preserve">, </w:t>
      </w:r>
      <w:r>
        <w:rPr>
          <w:rFonts w:ascii="Consolas" w:cs="Consolas" w:eastAsia="Consolas" w:hAnsi="Consolas"/>
          <w:b/>
          <w:bCs/>
        </w:rPr>
        <w:t xml:space="preserve">Description</w:t>
      </w:r>
      <w:r>
        <w:t xml:space="preserve">, </w:t>
      </w:r>
      <w:r>
        <w:rPr>
          <w:rFonts w:ascii="Consolas" w:cs="Consolas" w:eastAsia="Consolas" w:hAnsi="Consolas"/>
          <w:b/>
          <w:bCs/>
        </w:rPr>
        <w:t xml:space="preserve">Plugin ID</w:t>
      </w:r>
      <w:r>
        <w:t xml:space="preserve">, </w:t>
      </w:r>
      <w:r>
        <w:rPr>
          <w:rFonts w:ascii="Consolas" w:cs="Consolas" w:eastAsia="Consolas" w:hAnsi="Consolas"/>
          <w:b/>
          <w:bCs/>
        </w:rPr>
        <w:t xml:space="preserve">Exploit Framework</w:t>
      </w:r>
      <w:r>
        <w:t xml:space="preserve">, </w:t>
      </w:r>
      <w:r>
        <w:rPr>
          <w:rFonts w:ascii="Consolas" w:cs="Consolas" w:eastAsia="Consolas" w:hAnsi="Consolas"/>
          <w:b/>
          <w:bCs/>
        </w:rPr>
        <w:t xml:space="preserve">Synopsis</w:t>
      </w:r>
      <w:r>
        <w:t xml:space="preserve">, </w:t>
      </w:r>
      <w:r>
        <w:rPr>
          <w:rFonts w:ascii="Consolas" w:cs="Consolas" w:eastAsia="Consolas" w:hAnsi="Consolas"/>
          <w:b/>
          <w:bCs/>
        </w:rPr>
        <w:t xml:space="preserve">CPE</w:t>
      </w:r>
      <w:r>
        <w:t xml:space="preserve">, </w:t>
      </w:r>
      <w:r>
        <w:rPr>
          <w:rFonts w:ascii="Consolas" w:cs="Consolas" w:eastAsia="Consolas" w:hAnsi="Consolas"/>
          <w:b/>
          <w:bCs/>
        </w:rPr>
        <w:t xml:space="preserve">Publication Date</w:t>
      </w:r>
      <w:r>
        <w:t xml:space="preserve"> and </w:t>
      </w:r>
      <w:r>
        <w:rPr>
          <w:rFonts w:ascii="Consolas" w:cs="Consolas" w:eastAsia="Consolas" w:hAnsi="Consolas"/>
          <w:b/>
          <w:bCs/>
        </w:rPr>
        <w:t xml:space="preserve">Plugin Output</w:t>
      </w:r>
      <w:r>
        <w:t xml:space="preserve">. These are read-only.</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Software can only be enumerated from </w:t>
            </w:r>
            <w:r>
              <w:rPr>
                <w:b/>
                <w:bCs/>
                <w:sz w:val="20"/>
                <w:szCs w:val="20"/>
              </w:rPr>
              <w:t xml:space="preserve">credentialed</w:t>
            </w:r>
            <w:r>
              <w:rPr>
                <w:sz w:val="20"/>
                <w:szCs w:val="20"/>
              </w:rPr>
              <w:t xml:space="preserve"> scans. If this tab looks sparse, check the Dashboard's </w:t>
            </w:r>
            <w:r>
              <w:rPr>
                <w:rFonts w:ascii="Consolas" w:cs="Consolas" w:eastAsia="Consolas" w:hAnsi="Consolas"/>
                <w:b/>
                <w:bCs/>
                <w:sz w:val="20"/>
                <w:szCs w:val="20"/>
              </w:rPr>
              <w:t xml:space="preserve">Scan Status</w:t>
            </w:r>
            <w:r>
              <w:rPr>
                <w:sz w:val="20"/>
                <w:szCs w:val="20"/>
              </w:rPr>
              <w:t xml:space="preserve"> tab first — a low credentialed percentage explains a thin software inventory completely.</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260"/>
          <w:left w:type="dxa" w:w="180"/>
          <w:bottom w:type="dxa" w:w="260"/>
          <w:right w:type="dxa" w:w="180"/>
        </w:tblCellMar>
      </w:tblPr>
      <w:tblGrid>
        <w:gridCol w:w="9360"/>
      </w:tblGrid>
      <w:tr>
        <w:tc>
          <w:tcPr>
            <w:tcW w:type="dxa" w:w="9360"/>
            <w:tcBorders>
              <w:top w:val="dashed" w:color="2E75B6" w:sz="8"/>
              <w:left w:val="dashed" w:color="2E75B6" w:sz="8"/>
              <w:bottom w:val="dashed" w:color="2E75B6" w:sz="8"/>
              <w:right w:val="dashed" w:color="2E75B6" w:sz="8"/>
            </w:tcBorders>
            <w:shd w:fill="F7FAFD" w:color="auto" w:val="clear"/>
          </w:tcPr>
          <w:p>
            <w:pPr>
              <w:spacing w:after="60"/>
              <w:jc w:val="center"/>
            </w:pPr>
            <w:r>
              <w:rPr>
                <w:b/>
                <w:bCs/>
                <w:color w:val="2E75B6"/>
                <w:sz w:val="20"/>
                <w:szCs w:val="20"/>
              </w:rPr>
              <w:t xml:space="preserve">[ SCREENSHOT 14 ]</w:t>
            </w:r>
          </w:p>
          <w:p>
            <w:pPr>
              <w:jc w:val="center"/>
            </w:pPr>
            <w:r>
              <w:rPr>
                <w:i/>
                <w:iCs/>
                <w:color w:val="595959"/>
                <w:sz w:val="18"/>
                <w:szCs w:val="18"/>
              </w:rPr>
              <w:t xml:space="preserve">The Software tab with Aggregate by software name switched on, showing several products with multiple versions in the Version column and realistic host counts.</w:t>
            </w:r>
          </w:p>
        </w:tc>
      </w:tr>
    </w:tbl>
    <w:p>
      <w:pPr>
        <w:pStyle w:val="Heading2"/>
      </w:pPr>
      <w:r>
        <w:t xml:space="preserve">8.2 The Software List tab</w:t>
      </w:r>
    </w:p>
    <w:p>
      <w:pPr>
        <w:spacing w:after="140"/>
      </w:pPr>
      <w:r>
        <w:t xml:space="preserve">This is your own list. It can live in one of two places, and you choose which with the </w:t>
      </w:r>
      <w:r>
        <w:rPr>
          <w:rFonts w:ascii="Consolas" w:cs="Consolas" w:eastAsia="Consolas" w:hAnsi="Consolas"/>
          <w:b/>
          <w:bCs/>
        </w:rPr>
        <w:t xml:space="preserve">Use Baseline</w:t>
      </w:r>
      <w:r>
        <w:t xml:space="preserve"> switch.</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200"/>
        <w:gridCol w:w="7160"/>
      </w:tblGrid>
      <w:tr>
        <w:trPr>
          <w:tblHeader/>
        </w:trPr>
        <w:tc>
          <w:tcPr>
            <w:tcW w:type="dxa" w:w="2200"/>
            <w:shd w:fill="D9E2F3" w:color="auto" w:val="clear"/>
            <w:vAlign w:val="center"/>
          </w:tcPr>
          <w:p>
            <w:pPr>
              <w:spacing w:after="0"/>
            </w:pPr>
            <w:r>
              <w:rPr>
                <w:b/>
                <w:bCs/>
                <w:sz w:val="18"/>
                <w:szCs w:val="18"/>
              </w:rPr>
              <w:t xml:space="preserve">Control</w:t>
            </w:r>
          </w:p>
        </w:tc>
        <w:tc>
          <w:tcPr>
            <w:tcW w:type="dxa" w:w="7160"/>
            <w:shd w:fill="D9E2F3" w:color="auto" w:val="clear"/>
            <w:vAlign w:val="center"/>
          </w:tcPr>
          <w:p>
            <w:pPr>
              <w:spacing w:after="0"/>
            </w:pPr>
            <w:r>
              <w:rPr>
                <w:b/>
                <w:bCs/>
                <w:sz w:val="18"/>
                <w:szCs w:val="18"/>
              </w:rPr>
              <w:t xml:space="preserve">What it does</w:t>
            </w:r>
          </w:p>
        </w:tc>
      </w:tr>
      <w:tr>
        <w:tc>
          <w:tcPr>
            <w:tcW w:type="dxa" w:w="2200"/>
            <w:vAlign w:val="top"/>
          </w:tcPr>
          <w:p>
            <w:pPr>
              <w:spacing w:after="0"/>
            </w:pPr>
            <w:r>
              <w:rPr>
                <w:rFonts w:ascii="Consolas" w:cs="Consolas" w:eastAsia="Consolas" w:hAnsi="Consolas"/>
                <w:b/>
                <w:bCs/>
                <w:sz w:val="18"/>
                <w:szCs w:val="18"/>
              </w:rPr>
              <w:t xml:space="preserve">New</w:t>
            </w:r>
          </w:p>
        </w:tc>
        <w:tc>
          <w:tcPr>
            <w:tcW w:type="dxa" w:w="7160"/>
            <w:vAlign w:val="top"/>
          </w:tcPr>
          <w:p>
            <w:pPr>
              <w:spacing w:after="0"/>
            </w:pPr>
            <w:r>
              <w:rPr>
                <w:sz w:val="18"/>
                <w:szCs w:val="18"/>
              </w:rPr>
              <w:t xml:space="preserve">Creates a new list. You choose where to save it; </w:t>
            </w:r>
            <w:r>
              <w:rPr>
                <w:rFonts w:ascii="Consolas" w:cs="Consolas" w:eastAsia="Consolas" w:hAnsi="Consolas"/>
                <w:b/>
                <w:bCs/>
                <w:sz w:val="18"/>
                <w:szCs w:val="18"/>
              </w:rPr>
              <w:t xml:space="preserve">software-list.json</w:t>
            </w:r>
            <w:r>
              <w:rPr>
                <w:sz w:val="18"/>
                <w:szCs w:val="18"/>
              </w:rPr>
              <w:t xml:space="preserve"> is suggested. Tooltip: </w:t>
            </w:r>
            <w:r>
              <w:rPr>
                <w:rFonts w:ascii="Consolas" w:cs="Consolas" w:eastAsia="Consolas" w:hAnsi="Consolas"/>
                <w:b/>
                <w:bCs/>
                <w:sz w:val="18"/>
                <w:szCs w:val="18"/>
              </w:rPr>
              <w:t xml:space="preserve">Create a new list (choose where to save it; edits auto-save)</w:t>
            </w:r>
            <w:r>
              <w:rPr>
                <w:sz w:val="18"/>
                <w:szCs w:val="18"/>
              </w:rPr>
              <w:t xml:space="preserve">.</w:t>
            </w:r>
          </w:p>
        </w:tc>
      </w:tr>
      <w:tr>
        <w:tc>
          <w:tcPr>
            <w:tcW w:type="dxa" w:w="2200"/>
            <w:vAlign w:val="top"/>
          </w:tcPr>
          <w:p>
            <w:pPr>
              <w:spacing w:after="0"/>
            </w:pPr>
            <w:r>
              <w:rPr>
                <w:rFonts w:ascii="Consolas" w:cs="Consolas" w:eastAsia="Consolas" w:hAnsi="Consolas"/>
                <w:b/>
                <w:bCs/>
                <w:sz w:val="18"/>
                <w:szCs w:val="18"/>
              </w:rPr>
              <w:t xml:space="preserve">Load…</w:t>
            </w:r>
          </w:p>
        </w:tc>
        <w:tc>
          <w:tcPr>
            <w:tcW w:type="dxa" w:w="7160"/>
            <w:vAlign w:val="top"/>
          </w:tcPr>
          <w:p>
            <w:pPr>
              <w:spacing w:after="0"/>
            </w:pPr>
            <w:r>
              <w:rPr>
                <w:sz w:val="18"/>
                <w:szCs w:val="18"/>
              </w:rPr>
              <w:t xml:space="preserve">Opens an existing list file.</w:t>
            </w:r>
          </w:p>
        </w:tc>
      </w:tr>
      <w:tr>
        <w:tc>
          <w:tcPr>
            <w:tcW w:type="dxa" w:w="2200"/>
            <w:vAlign w:val="top"/>
          </w:tcPr>
          <w:p>
            <w:pPr>
              <w:spacing w:after="0"/>
            </w:pPr>
            <w:r>
              <w:rPr>
                <w:sz w:val="18"/>
                <w:szCs w:val="18"/>
              </w:rPr>
              <w:t xml:space="preserve">The dropdown beside it</w:t>
            </w:r>
          </w:p>
        </w:tc>
        <w:tc>
          <w:tcPr>
            <w:tcW w:type="dxa" w:w="7160"/>
            <w:vAlign w:val="top"/>
          </w:tcPr>
          <w:p>
            <w:pPr>
              <w:spacing w:after="0"/>
            </w:pPr>
            <w:r>
              <w:rPr>
                <w:sz w:val="18"/>
                <w:szCs w:val="18"/>
              </w:rPr>
              <w:t xml:space="preserve">Your recently used list files, up to ten. It also shows which file is currently open.</w:t>
            </w:r>
          </w:p>
        </w:tc>
      </w:tr>
      <w:tr>
        <w:tc>
          <w:tcPr>
            <w:tcW w:type="dxa" w:w="2200"/>
            <w:vAlign w:val="top"/>
          </w:tcPr>
          <w:p>
            <w:pPr>
              <w:spacing w:after="0"/>
            </w:pPr>
            <w:r>
              <w:rPr>
                <w:rFonts w:ascii="Consolas" w:cs="Consolas" w:eastAsia="Consolas" w:hAnsi="Consolas"/>
                <w:b/>
                <w:bCs/>
                <w:sz w:val="18"/>
                <w:szCs w:val="18"/>
              </w:rPr>
              <w:t xml:space="preserve">Auto-load on startup</w:t>
            </w:r>
          </w:p>
        </w:tc>
        <w:tc>
          <w:tcPr>
            <w:tcW w:type="dxa" w:w="7160"/>
            <w:vAlign w:val="top"/>
          </w:tcPr>
          <w:p>
            <w:pPr>
              <w:spacing w:after="0"/>
            </w:pPr>
            <w:r>
              <w:rPr>
                <w:sz w:val="18"/>
                <w:szCs w:val="18"/>
              </w:rPr>
              <w:t xml:space="preserve">Loads your most recent list automatically each time NESSviewer starts.</w:t>
            </w:r>
          </w:p>
        </w:tc>
      </w:tr>
      <w:tr>
        <w:tc>
          <w:tcPr>
            <w:tcW w:type="dxa" w:w="2200"/>
            <w:vAlign w:val="top"/>
          </w:tcPr>
          <w:p>
            <w:pPr>
              <w:spacing w:after="0"/>
            </w:pPr>
            <w:r>
              <w:rPr>
                <w:rFonts w:ascii="Consolas" w:cs="Consolas" w:eastAsia="Consolas" w:hAnsi="Consolas"/>
                <w:b/>
                <w:bCs/>
                <w:sz w:val="18"/>
                <w:szCs w:val="18"/>
              </w:rPr>
              <w:t xml:space="preserve">Use Baseline</w:t>
            </w:r>
          </w:p>
        </w:tc>
        <w:tc>
          <w:tcPr>
            <w:tcW w:type="dxa" w:w="7160"/>
            <w:vAlign w:val="top"/>
          </w:tcPr>
          <w:p>
            <w:pPr>
              <w:spacing w:after="0"/>
            </w:pPr>
            <w:r>
              <w:rPr>
                <w:sz w:val="18"/>
                <w:szCs w:val="18"/>
              </w:rPr>
              <w:t xml:space="preserve">Sources the list from the baseline open under </w:t>
            </w:r>
            <w:r>
              <w:rPr>
                <w:b/>
                <w:bCs/>
                <w:sz w:val="18"/>
                <w:szCs w:val="18"/>
              </w:rPr>
              <w:t xml:space="preserve">Files → Baseline</w:t>
            </w:r>
            <w:r>
              <w:rPr>
                <w:sz w:val="18"/>
                <w:szCs w:val="18"/>
              </w:rPr>
              <w:t xml:space="preserve"> instead of from a file, and saves edits back into the baseline. Tooltip: </w:t>
            </w:r>
            <w:r>
              <w:rPr>
                <w:rFonts w:ascii="Consolas" w:cs="Consolas" w:eastAsia="Consolas" w:hAnsi="Consolas"/>
                <w:b/>
                <w:bCs/>
                <w:sz w:val="18"/>
                <w:szCs w:val="18"/>
              </w:rPr>
              <w:t xml:space="preserve">Source this list from the baseline open in Files &gt; Baseline — edits here save into the baseline. Off = the JSON file above.</w:t>
            </w:r>
          </w:p>
        </w:tc>
      </w:tr>
    </w:tbl>
    <w:p>
      <w:pPr>
        <w:spacing w:after="120"/>
      </w:pPr>
    </w:p>
    <w:p>
      <w:pPr>
        <w:spacing w:after="140"/>
      </w:pPr>
      <w:r>
        <w:t xml:space="preserve">While </w:t>
      </w:r>
      <w:r>
        <w:rPr>
          <w:rFonts w:ascii="Consolas" w:cs="Consolas" w:eastAsia="Consolas" w:hAnsi="Consolas"/>
          <w:b/>
          <w:bCs/>
        </w:rPr>
        <w:t xml:space="preserve">Use Baseline</w:t>
      </w:r>
      <w:r>
        <w:t xml:space="preserve"> is on, the file controls are greyed out — the baseline is the list. If you turn it on with no baseline open, a dialog appears titled </w:t>
      </w:r>
      <w:r>
        <w:rPr>
          <w:rFonts w:ascii="Consolas" w:cs="Consolas" w:eastAsia="Consolas" w:hAnsi="Consolas"/>
          <w:b/>
          <w:bCs/>
        </w:rPr>
        <w:t xml:space="preserve">No Baseline Open</w:t>
      </w:r>
      <w:r>
        <w:t xml:space="preserve"> reading </w:t>
      </w:r>
      <w:r>
        <w:rPr>
          <w:rFonts w:ascii="Consolas" w:cs="Consolas" w:eastAsia="Consolas" w:hAnsi="Consolas"/>
          <w:b/>
          <w:bCs/>
        </w:rPr>
        <w:t xml:space="preserve">Open or create a baseline in Files &gt; Baseline first.</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FDF2E9" w:sz="2"/>
              <w:left w:val="single" w:color="ED7D31" w:sz="24"/>
              <w:bottom w:val="single" w:color="FDF2E9" w:sz="2"/>
              <w:right w:val="single" w:color="FDF2E9" w:sz="2"/>
            </w:tcBorders>
            <w:shd w:fill="FDF2E9" w:color="auto" w:val="clear"/>
          </w:tcPr>
          <w:p>
            <w:pPr>
              <w:spacing w:after="60"/>
            </w:pPr>
            <w:r>
              <w:rPr>
                <w:b/>
                <w:bCs/>
                <w:color w:val="ED7D31"/>
                <w:sz w:val="20"/>
                <w:szCs w:val="20"/>
              </w:rPr>
              <w:t xml:space="preserve">IMPORTANT</w:t>
            </w:r>
          </w:p>
          <w:p>
            <w:pPr>
              <w:spacing w:after="0"/>
            </w:pPr>
            <w:r>
              <w:rPr>
                <w:sz w:val="20"/>
                <w:szCs w:val="20"/>
              </w:rPr>
              <w:t xml:space="preserve">You must create a list with </w:t>
            </w:r>
            <w:r>
              <w:rPr>
                <w:rFonts w:ascii="Consolas" w:cs="Consolas" w:eastAsia="Consolas" w:hAnsi="Consolas"/>
                <w:b/>
                <w:bCs/>
                <w:sz w:val="20"/>
                <w:szCs w:val="20"/>
              </w:rPr>
              <w:t xml:space="preserve">New</w:t>
            </w:r>
            <w:r>
              <w:rPr>
                <w:sz w:val="20"/>
                <w:szCs w:val="20"/>
              </w:rPr>
              <w:t xml:space="preserve"> or open one with </w:t>
            </w:r>
            <w:r>
              <w:rPr>
                <w:rFonts w:ascii="Consolas" w:cs="Consolas" w:eastAsia="Consolas" w:hAnsi="Consolas"/>
                <w:b/>
                <w:bCs/>
                <w:sz w:val="20"/>
                <w:szCs w:val="20"/>
              </w:rPr>
              <w:t xml:space="preserve">Load…</w:t>
            </w:r>
            <w:r>
              <w:rPr>
                <w:sz w:val="20"/>
                <w:szCs w:val="20"/>
              </w:rPr>
              <w:t xml:space="preserve"> before your edits can be saved. Until then, anything you type lives only in memory and is lost when you close the application.</w:t>
            </w:r>
          </w:p>
        </w:tc>
      </w:tr>
    </w:tbl>
    <w:p>
      <w:pPr>
        <w:pStyle w:val="Heading3"/>
      </w:pPr>
      <w:r>
        <w:t xml:space="preserve">Saving</w:t>
      </w:r>
    </w:p>
    <w:p>
      <w:pPr>
        <w:spacing w:after="140"/>
      </w:pPr>
      <w:r>
        <w:t xml:space="preserve">There is no Save button. Every change — a tick, a field edit, a bulk update, an added or deleted row — saves itself about three-quarters of a second after you stop. Batch operations save once for the whole batch.</w:t>
      </w:r>
    </w:p>
    <w:p>
      <w:pPr>
        <w:pStyle w:val="Heading2"/>
      </w:pPr>
      <w:r>
        <w:t xml:space="preserve">8.3 Reconciling your list against the scans</w:t>
      </w:r>
    </w:p>
    <w:p>
      <w:pPr>
        <w:spacing w:after="140"/>
      </w:pPr>
      <w:r>
        <w:t xml:space="preserve">NESSviewer continuously compares your list to what the scans enumerated, matching on the </w:t>
      </w:r>
      <w:r>
        <w:rPr>
          <w:b/>
          <w:bCs/>
        </w:rPr>
        <w:t xml:space="preserve">`Enumerated Name`</w:t>
      </w:r>
      <w:r>
        <w:t xml:space="preserve"> — the name exactly as the scan reported it. That is why that field is locked on rows that came from a scan: it is the key the comparison depends on.</w:t>
      </w:r>
    </w:p>
    <w:p>
      <w:pPr>
        <w:spacing w:after="140"/>
      </w:pPr>
      <w:r>
        <w:t xml:space="preserve">Two amber flags appear above the grid when there is something to look at. Clicking either opens the review dialog, as do the </w:t>
      </w:r>
      <w:r>
        <w:rPr>
          <w:rFonts w:ascii="Consolas" w:cs="Consolas" w:eastAsia="Consolas" w:hAnsi="Consolas"/>
          <w:b/>
          <w:bCs/>
        </w:rPr>
        <w:t xml:space="preserve">Add Items</w:t>
      </w:r>
      <w:r>
        <w:t xml:space="preserve"> and </w:t>
      </w:r>
      <w:r>
        <w:rPr>
          <w:rFonts w:ascii="Consolas" w:cs="Consolas" w:eastAsia="Consolas" w:hAnsi="Consolas"/>
          <w:b/>
          <w:bCs/>
        </w:rPr>
        <w:t xml:space="preserve">Remove Items</w:t>
      </w:r>
      <w:r>
        <w:t xml:space="preserve"> buttons.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3600"/>
        <w:gridCol w:w="5760"/>
      </w:tblGrid>
      <w:tr>
        <w:trPr>
          <w:tblHeader/>
        </w:trPr>
        <w:tc>
          <w:tcPr>
            <w:tcW w:type="dxa" w:w="3600"/>
            <w:shd w:fill="D9E2F3" w:color="auto" w:val="clear"/>
            <w:vAlign w:val="center"/>
          </w:tcPr>
          <w:p>
            <w:pPr>
              <w:spacing w:after="0"/>
            </w:pPr>
            <w:r>
              <w:rPr>
                <w:b/>
                <w:bCs/>
                <w:sz w:val="18"/>
                <w:szCs w:val="18"/>
              </w:rPr>
              <w:t xml:space="preserve">Flag</w:t>
            </w:r>
          </w:p>
        </w:tc>
        <w:tc>
          <w:tcPr>
            <w:tcW w:type="dxa" w:w="5760"/>
            <w:shd w:fill="D9E2F3" w:color="auto" w:val="clear"/>
            <w:vAlign w:val="center"/>
          </w:tcPr>
          <w:p>
            <w:pPr>
              <w:spacing w:after="0"/>
            </w:pPr>
            <w:r>
              <w:rPr>
                <w:b/>
                <w:bCs/>
                <w:sz w:val="18"/>
                <w:szCs w:val="18"/>
              </w:rPr>
              <w:t xml:space="preserve">Meaning</w:t>
            </w:r>
          </w:p>
        </w:tc>
      </w:tr>
      <w:tr>
        <w:tc>
          <w:tcPr>
            <w:tcW w:type="dxa" w:w="3600"/>
            <w:vAlign w:val="top"/>
          </w:tcPr>
          <w:p>
            <w:pPr>
              <w:spacing w:after="0"/>
            </w:pPr>
            <w:r>
              <w:rPr>
                <w:rFonts w:ascii="Consolas" w:cs="Consolas" w:eastAsia="Consolas" w:hAnsi="Consolas"/>
                <w:b/>
                <w:bCs/>
                <w:sz w:val="18"/>
                <w:szCs w:val="18"/>
              </w:rPr>
              <w:t xml:space="preserve">⚠ {n} scanned item(s) not on the list — Add</w:t>
            </w:r>
          </w:p>
        </w:tc>
        <w:tc>
          <w:tcPr>
            <w:tcW w:type="dxa" w:w="5760"/>
            <w:vAlign w:val="top"/>
          </w:tcPr>
          <w:p>
            <w:pPr>
              <w:spacing w:after="0"/>
            </w:pPr>
            <w:r>
              <w:rPr>
                <w:sz w:val="18"/>
                <w:szCs w:val="18"/>
              </w:rPr>
              <w:t xml:space="preserve">The scans found software your list does not mention. New software appeared, or your list is behind.</w:t>
            </w:r>
          </w:p>
        </w:tc>
      </w:tr>
      <w:tr>
        <w:tc>
          <w:tcPr>
            <w:tcW w:type="dxa" w:w="3600"/>
            <w:vAlign w:val="top"/>
          </w:tcPr>
          <w:p>
            <w:pPr>
              <w:spacing w:after="0"/>
            </w:pPr>
            <w:r>
              <w:rPr>
                <w:rFonts w:ascii="Consolas" w:cs="Consolas" w:eastAsia="Consolas" w:hAnsi="Consolas"/>
                <w:b/>
                <w:bCs/>
                <w:sz w:val="18"/>
                <w:szCs w:val="18"/>
              </w:rPr>
              <w:t xml:space="preserve">⚠ {n} list item(s) not in the loaded scans — Remove</w:t>
            </w:r>
          </w:p>
        </w:tc>
        <w:tc>
          <w:tcPr>
            <w:tcW w:type="dxa" w:w="5760"/>
            <w:vAlign w:val="top"/>
          </w:tcPr>
          <w:p>
            <w:pPr>
              <w:spacing w:after="0"/>
            </w:pPr>
            <w:r>
              <w:rPr>
                <w:sz w:val="18"/>
                <w:szCs w:val="18"/>
              </w:rPr>
              <w:t xml:space="preserve">Your list has scan-identified items the current scans no longer see. Software was removed, or a host was not scanned this time.</w:t>
            </w:r>
          </w:p>
        </w:tc>
      </w:tr>
    </w:tbl>
    <w:p>
      <w:pPr>
        <w:spacing w:after="120"/>
      </w:pPr>
    </w:p>
    <w:p>
      <w:pPr>
        <w:pStyle w:val="Heading3"/>
      </w:pPr>
      <w:r>
        <w:t xml:space="preserve">The review dialog</w:t>
      </w:r>
    </w:p>
    <w:p>
      <w:pPr>
        <w:spacing w:after="140"/>
      </w:pPr>
      <w:r>
        <w:t xml:space="preserve">Both buttons open the same dialog, titled </w:t>
      </w:r>
      <w:r>
        <w:rPr>
          <w:rFonts w:ascii="Consolas" w:cs="Consolas" w:eastAsia="Consolas" w:hAnsi="Consolas"/>
          <w:b/>
          <w:bCs/>
        </w:rPr>
        <w:t xml:space="preserve">Add Software</w:t>
      </w:r>
      <w:r>
        <w:t xml:space="preserve"> or </w:t>
      </w:r>
      <w:r>
        <w:rPr>
          <w:rFonts w:ascii="Consolas" w:cs="Consolas" w:eastAsia="Consolas" w:hAnsi="Consolas"/>
          <w:b/>
          <w:bCs/>
        </w:rPr>
        <w:t xml:space="preserve">Remove Software</w:t>
      </w:r>
      <w:r>
        <w:t xml:space="preserve">, with a subtitle stating what it found — for example </w:t>
      </w:r>
      <w:r>
        <w:rPr>
          <w:rFonts w:ascii="Consolas" w:cs="Consolas" w:eastAsia="Consolas" w:hAnsi="Consolas"/>
          <w:b/>
          <w:bCs/>
        </w:rPr>
        <w:t xml:space="preserve">14 scanned item(s) are not on the list. Check the ones to add.</w:t>
      </w:r>
    </w:p>
    <w:p>
      <w:pPr>
        <w:spacing w:after="140"/>
      </w:pPr>
      <w:r>
        <w:t xml:space="preserve">It lists every candidate with a checkbox, the name, and the version on the right. </w:t>
      </w:r>
      <w:r>
        <w:rPr>
          <w:b/>
          <w:bCs/>
        </w:rPr>
        <w:t xml:space="preserve">Everything starts ticked.</w:t>
      </w:r>
      <w:r>
        <w:t xml:space="preserve"> </w:t>
      </w:r>
      <w:r>
        <w:rPr>
          <w:rFonts w:ascii="Consolas" w:cs="Consolas" w:eastAsia="Consolas" w:hAnsi="Consolas"/>
          <w:b/>
          <w:bCs/>
        </w:rPr>
        <w:t xml:space="preserve">Select All</w:t>
      </w:r>
      <w:r>
        <w:t xml:space="preserve"> and </w:t>
      </w:r>
      <w:r>
        <w:rPr>
          <w:rFonts w:ascii="Consolas" w:cs="Consolas" w:eastAsia="Consolas" w:hAnsi="Consolas"/>
          <w:b/>
          <w:bCs/>
        </w:rPr>
        <w:t xml:space="preserve">Select None</w:t>
      </w:r>
      <w:r>
        <w:t xml:space="preserve"> are at the top with a live counter reading </w:t>
      </w:r>
      <w:r>
        <w:rPr>
          <w:rFonts w:ascii="Consolas" w:cs="Consolas" w:eastAsia="Consolas" w:hAnsi="Consolas"/>
          <w:b/>
          <w:bCs/>
        </w:rPr>
        <w:t xml:space="preserve">{n} of {total} selected</w:t>
      </w:r>
      <w:r>
        <w:t xml:space="preserve">, and the confirm button carries the count: </w:t>
      </w:r>
      <w:r>
        <w:rPr>
          <w:rFonts w:ascii="Consolas" w:cs="Consolas" w:eastAsia="Consolas" w:hAnsi="Consolas"/>
          <w:b/>
          <w:bCs/>
        </w:rPr>
        <w:t xml:space="preserve">Apply (14)</w:t>
      </w:r>
      <w:r>
        <w:t xml:space="preserve">. </w:t>
      </w:r>
      <w:r>
        <w:rPr>
          <w:rFonts w:ascii="Consolas" w:cs="Consolas" w:eastAsia="Consolas" w:hAnsi="Consolas"/>
          <w:b/>
          <w:bCs/>
        </w:rPr>
        <w:t xml:space="preserve">Cancel</w:t>
      </w:r>
      <w:r>
        <w:t xml:space="preserve"> closes without changing anything.</w:t>
      </w:r>
    </w:p>
    <w:p>
      <w:pPr>
        <w:spacing w:after="140"/>
      </w:pPr>
      <w:r>
        <w:t xml:space="preserve">Applying adds the ticked items to your list with today's date and </w:t>
      </w:r>
      <w:r>
        <w:rPr>
          <w:rFonts w:ascii="Consolas" w:cs="Consolas" w:eastAsia="Consolas" w:hAnsi="Consolas"/>
          <w:b/>
          <w:bCs/>
        </w:rPr>
        <w:t xml:space="preserve">From Scan</w:t>
      </w:r>
      <w:r>
        <w:t xml:space="preserve"> ticked, or — for removals — stamps today's date into </w:t>
      </w:r>
      <w:r>
        <w:rPr>
          <w:rFonts w:ascii="Consolas" w:cs="Consolas" w:eastAsia="Consolas" w:hAnsi="Consolas"/>
          <w:b/>
          <w:bCs/>
        </w:rPr>
        <w:t xml:space="preserve">Date Removed</w:t>
      </w:r>
      <w:r>
        <w:t xml:space="preserve"> while keeping the row.</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FDF2E9" w:sz="2"/>
              <w:left w:val="single" w:color="ED7D31" w:sz="24"/>
              <w:bottom w:val="single" w:color="FDF2E9" w:sz="2"/>
              <w:right w:val="single" w:color="FDF2E9" w:sz="2"/>
            </w:tcBorders>
            <w:shd w:fill="FDF2E9" w:color="auto" w:val="clear"/>
          </w:tcPr>
          <w:p>
            <w:pPr>
              <w:spacing w:after="60"/>
            </w:pPr>
            <w:r>
              <w:rPr>
                <w:b/>
                <w:bCs/>
                <w:color w:val="ED7D31"/>
                <w:sz w:val="20"/>
                <w:szCs w:val="20"/>
              </w:rPr>
              <w:t xml:space="preserve">IMPORTANT</w:t>
            </w:r>
          </w:p>
          <w:p>
            <w:pPr>
              <w:spacing w:after="0"/>
            </w:pPr>
            <w:r>
              <w:rPr>
                <w:sz w:val="20"/>
                <w:szCs w:val="20"/>
              </w:rPr>
              <w:t xml:space="preserve">Only items that came from a scan are ever offered for removal. Anything you typed in by hand is never flagged, so a scan that misses a host will not put your manual entries at risk.</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Before accepting a large removal list, check whether those hosts were actually scanned this time. Software that "disappeared" from thirty machines is far more often a scan that did not run than thirty uninstalls.</w:t>
            </w:r>
          </w:p>
        </w:tc>
      </w:tr>
    </w:tbl>
    <w:p>
      <w:pPr>
        <w:pStyle w:val="Heading2"/>
      </w:pPr>
      <w:r>
        <w:t xml:space="preserve">8.4 The list columns and the editor</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400"/>
        <w:gridCol w:w="6960"/>
      </w:tblGrid>
      <w:tr>
        <w:trPr>
          <w:tblHeader/>
        </w:trPr>
        <w:tc>
          <w:tcPr>
            <w:tcW w:type="dxa" w:w="2400"/>
            <w:shd w:fill="D9E2F3" w:color="auto" w:val="clear"/>
            <w:vAlign w:val="center"/>
          </w:tcPr>
          <w:p>
            <w:pPr>
              <w:spacing w:after="0"/>
            </w:pPr>
            <w:r>
              <w:rPr>
                <w:b/>
                <w:bCs/>
                <w:sz w:val="18"/>
                <w:szCs w:val="18"/>
              </w:rPr>
              <w:t xml:space="preserve">Column</w:t>
            </w:r>
          </w:p>
        </w:tc>
        <w:tc>
          <w:tcPr>
            <w:tcW w:type="dxa" w:w="6960"/>
            <w:shd w:fill="D9E2F3" w:color="auto" w:val="clear"/>
            <w:vAlign w:val="center"/>
          </w:tcPr>
          <w:p>
            <w:pPr>
              <w:spacing w:after="0"/>
            </w:pPr>
            <w:r>
              <w:rPr>
                <w:b/>
                <w:bCs/>
                <w:sz w:val="18"/>
                <w:szCs w:val="18"/>
              </w:rPr>
              <w:t xml:space="preserve">What it holds</w:t>
            </w:r>
          </w:p>
        </w:tc>
      </w:tr>
      <w:tr>
        <w:tc>
          <w:tcPr>
            <w:tcW w:type="dxa" w:w="2400"/>
            <w:vAlign w:val="top"/>
          </w:tcPr>
          <w:p>
            <w:pPr>
              <w:spacing w:after="0"/>
            </w:pPr>
            <w:r>
              <w:rPr>
                <w:rFonts w:ascii="Consolas" w:cs="Consolas" w:eastAsia="Consolas" w:hAnsi="Consolas"/>
                <w:b/>
                <w:bCs/>
                <w:sz w:val="18"/>
                <w:szCs w:val="18"/>
              </w:rPr>
              <w:t xml:space="preserve">Enumerated Name</w:t>
            </w:r>
          </w:p>
        </w:tc>
        <w:tc>
          <w:tcPr>
            <w:tcW w:type="dxa" w:w="6960"/>
            <w:vAlign w:val="top"/>
          </w:tcPr>
          <w:p>
            <w:pPr>
              <w:spacing w:after="0"/>
            </w:pPr>
            <w:r>
              <w:rPr>
                <w:sz w:val="18"/>
                <w:szCs w:val="18"/>
              </w:rPr>
              <w:t xml:space="preserve">The name exactly as the scan reported it. This is the matching key, and it is locked on scan-identified rows.</w:t>
            </w:r>
          </w:p>
        </w:tc>
      </w:tr>
      <w:tr>
        <w:tc>
          <w:tcPr>
            <w:tcW w:type="dxa" w:w="2400"/>
            <w:vAlign w:val="top"/>
          </w:tcPr>
          <w:p>
            <w:pPr>
              <w:spacing w:after="0"/>
            </w:pPr>
            <w:r>
              <w:rPr>
                <w:rFonts w:ascii="Consolas" w:cs="Consolas" w:eastAsia="Consolas" w:hAnsi="Consolas"/>
                <w:b/>
                <w:bCs/>
                <w:sz w:val="18"/>
                <w:szCs w:val="18"/>
              </w:rPr>
              <w:t xml:space="preserve">Software Name</w:t>
            </w:r>
          </w:p>
        </w:tc>
        <w:tc>
          <w:tcPr>
            <w:tcW w:type="dxa" w:w="6960"/>
            <w:vAlign w:val="top"/>
          </w:tcPr>
          <w:p>
            <w:pPr>
              <w:spacing w:after="0"/>
            </w:pPr>
            <w:r>
              <w:rPr>
                <w:sz w:val="18"/>
                <w:szCs w:val="18"/>
              </w:rPr>
              <w:t xml:space="preserve">The friendly name for your deliverables. Defaults to the enumerated name; edit it freely.</w:t>
            </w:r>
          </w:p>
        </w:tc>
      </w:tr>
      <w:tr>
        <w:tc>
          <w:tcPr>
            <w:tcW w:type="dxa" w:w="2400"/>
            <w:vAlign w:val="top"/>
          </w:tcPr>
          <w:p>
            <w:pPr>
              <w:spacing w:after="0"/>
            </w:pPr>
            <w:r>
              <w:rPr>
                <w:rFonts w:ascii="Consolas" w:cs="Consolas" w:eastAsia="Consolas" w:hAnsi="Consolas"/>
                <w:b/>
                <w:bCs/>
                <w:sz w:val="18"/>
                <w:szCs w:val="18"/>
              </w:rPr>
              <w:t xml:space="preserve">Version</w:t>
            </w:r>
          </w:p>
        </w:tc>
        <w:tc>
          <w:tcPr>
            <w:tcW w:type="dxa" w:w="6960"/>
            <w:vAlign w:val="top"/>
          </w:tcPr>
          <w:p>
            <w:pPr>
              <w:spacing w:after="0"/>
            </w:pPr>
            <w:r>
              <w:rPr>
                <w:sz w:val="18"/>
                <w:szCs w:val="18"/>
              </w:rPr>
              <w:t xml:space="preserve">The version.</w:t>
            </w:r>
          </w:p>
        </w:tc>
      </w:tr>
      <w:tr>
        <w:tc>
          <w:tcPr>
            <w:tcW w:type="dxa" w:w="2400"/>
            <w:vAlign w:val="top"/>
          </w:tcPr>
          <w:p>
            <w:pPr>
              <w:spacing w:after="0"/>
            </w:pPr>
            <w:r>
              <w:rPr>
                <w:rFonts w:ascii="Consolas" w:cs="Consolas" w:eastAsia="Consolas" w:hAnsi="Consolas"/>
                <w:b/>
                <w:bCs/>
                <w:sz w:val="18"/>
                <w:szCs w:val="18"/>
              </w:rPr>
              <w:t xml:space="preserve">On List</w:t>
            </w:r>
          </w:p>
        </w:tc>
        <w:tc>
          <w:tcPr>
            <w:tcW w:type="dxa" w:w="6960"/>
            <w:vAlign w:val="top"/>
          </w:tcPr>
          <w:p>
            <w:pPr>
              <w:spacing w:after="0"/>
            </w:pPr>
            <w:r>
              <w:rPr>
                <w:sz w:val="18"/>
                <w:szCs w:val="18"/>
              </w:rPr>
              <w:t xml:space="preserve">A tick you control: this item belongs on the official software list. Untick for things you are merely accounting for, such as bundled components.</w:t>
            </w:r>
          </w:p>
        </w:tc>
      </w:tr>
      <w:tr>
        <w:tc>
          <w:tcPr>
            <w:tcW w:type="dxa" w:w="2400"/>
            <w:vAlign w:val="top"/>
          </w:tcPr>
          <w:p>
            <w:pPr>
              <w:spacing w:after="0"/>
            </w:pPr>
            <w:r>
              <w:rPr>
                <w:rFonts w:ascii="Consolas" w:cs="Consolas" w:eastAsia="Consolas" w:hAnsi="Consolas"/>
                <w:b/>
                <w:bCs/>
                <w:sz w:val="18"/>
                <w:szCs w:val="18"/>
              </w:rPr>
              <w:t xml:space="preserve">From Scan</w:t>
            </w:r>
          </w:p>
        </w:tc>
        <w:tc>
          <w:tcPr>
            <w:tcW w:type="dxa" w:w="6960"/>
            <w:vAlign w:val="top"/>
          </w:tcPr>
          <w:p>
            <w:pPr>
              <w:spacing w:after="0"/>
            </w:pPr>
            <w:r>
              <w:rPr>
                <w:sz w:val="18"/>
                <w:szCs w:val="18"/>
              </w:rPr>
              <w:t xml:space="preserve">Read-only. Ticked when the entry came from a scan rather than from you.</w:t>
            </w:r>
          </w:p>
        </w:tc>
      </w:tr>
      <w:tr>
        <w:tc>
          <w:tcPr>
            <w:tcW w:type="dxa" w:w="2400"/>
            <w:vAlign w:val="top"/>
          </w:tcPr>
          <w:p>
            <w:pPr>
              <w:spacing w:after="0"/>
            </w:pPr>
            <w:r>
              <w:rPr>
                <w:rFonts w:ascii="Consolas" w:cs="Consolas" w:eastAsia="Consolas" w:hAnsi="Consolas"/>
                <w:b/>
                <w:bCs/>
                <w:sz w:val="18"/>
                <w:szCs w:val="18"/>
              </w:rPr>
              <w:t xml:space="preserve">Software Type</w:t>
            </w:r>
          </w:p>
        </w:tc>
        <w:tc>
          <w:tcPr>
            <w:tcW w:type="dxa" w:w="6960"/>
            <w:vAlign w:val="top"/>
          </w:tcPr>
          <w:p>
            <w:pPr>
              <w:spacing w:after="0"/>
            </w:pPr>
            <w:r>
              <w:rPr>
                <w:sz w:val="18"/>
                <w:szCs w:val="18"/>
              </w:rPr>
              <w:t xml:space="preserve">eMASS software type — COTS, GOTS, Open Source and so on.</w:t>
            </w:r>
          </w:p>
        </w:tc>
      </w:tr>
      <w:tr>
        <w:tc>
          <w:tcPr>
            <w:tcW w:type="dxa" w:w="2400"/>
            <w:vAlign w:val="top"/>
          </w:tcPr>
          <w:p>
            <w:pPr>
              <w:spacing w:after="0"/>
            </w:pPr>
            <w:r>
              <w:rPr>
                <w:rFonts w:ascii="Consolas" w:cs="Consolas" w:eastAsia="Consolas" w:hAnsi="Consolas"/>
                <w:b/>
                <w:bCs/>
                <w:sz w:val="18"/>
                <w:szCs w:val="18"/>
              </w:rPr>
              <w:t xml:space="preserve">Software Vendor</w:t>
            </w:r>
          </w:p>
        </w:tc>
        <w:tc>
          <w:tcPr>
            <w:tcW w:type="dxa" w:w="6960"/>
            <w:vAlign w:val="top"/>
          </w:tcPr>
          <w:p>
            <w:pPr>
              <w:spacing w:after="0"/>
            </w:pPr>
            <w:r>
              <w:rPr>
                <w:sz w:val="18"/>
                <w:szCs w:val="18"/>
              </w:rPr>
              <w:t xml:space="preserve">The vendor.</w:t>
            </w:r>
          </w:p>
        </w:tc>
      </w:tr>
      <w:tr>
        <w:tc>
          <w:tcPr>
            <w:tcW w:type="dxa" w:w="2400"/>
            <w:vAlign w:val="top"/>
          </w:tcPr>
          <w:p>
            <w:pPr>
              <w:spacing w:after="0"/>
            </w:pPr>
            <w:r>
              <w:rPr>
                <w:rFonts w:ascii="Consolas" w:cs="Consolas" w:eastAsia="Consolas" w:hAnsi="Consolas"/>
                <w:b/>
                <w:bCs/>
                <w:sz w:val="18"/>
                <w:szCs w:val="18"/>
              </w:rPr>
              <w:t xml:space="preserve">Approval Status</w:t>
            </w:r>
          </w:p>
        </w:tc>
        <w:tc>
          <w:tcPr>
            <w:tcW w:type="dxa" w:w="6960"/>
            <w:vAlign w:val="top"/>
          </w:tcPr>
          <w:p>
            <w:pPr>
              <w:spacing w:after="0"/>
            </w:pPr>
            <w:r>
              <w:rPr>
                <w:sz w:val="18"/>
                <w:szCs w:val="18"/>
              </w:rPr>
              <w:t xml:space="preserve">Where it stands in your approval process.</w:t>
            </w:r>
          </w:p>
        </w:tc>
      </w:tr>
      <w:tr>
        <w:tc>
          <w:tcPr>
            <w:tcW w:type="dxa" w:w="2400"/>
            <w:vAlign w:val="top"/>
          </w:tcPr>
          <w:p>
            <w:pPr>
              <w:spacing w:after="0"/>
            </w:pPr>
            <w:r>
              <w:rPr>
                <w:rFonts w:ascii="Consolas" w:cs="Consolas" w:eastAsia="Consolas" w:hAnsi="Consolas"/>
                <w:b/>
                <w:bCs/>
                <w:sz w:val="18"/>
                <w:szCs w:val="18"/>
              </w:rPr>
              <w:t xml:space="preserve">End of Life/Support Date</w:t>
            </w:r>
          </w:p>
        </w:tc>
        <w:tc>
          <w:tcPr>
            <w:tcW w:type="dxa" w:w="6960"/>
            <w:vAlign w:val="top"/>
          </w:tcPr>
          <w:p>
            <w:pPr>
              <w:spacing w:after="0"/>
            </w:pPr>
            <w:r>
              <w:rPr>
                <w:sz w:val="18"/>
                <w:szCs w:val="18"/>
              </w:rPr>
              <w:t xml:space="preserve">When vendor support ends.</w:t>
            </w:r>
          </w:p>
        </w:tc>
      </w:tr>
      <w:tr>
        <w:tc>
          <w:tcPr>
            <w:tcW w:type="dxa" w:w="2400"/>
            <w:vAlign w:val="top"/>
          </w:tcPr>
          <w:p>
            <w:pPr>
              <w:spacing w:after="0"/>
            </w:pPr>
            <w:r>
              <w:rPr>
                <w:rFonts w:ascii="Consolas" w:cs="Consolas" w:eastAsia="Consolas" w:hAnsi="Consolas"/>
                <w:b/>
                <w:bCs/>
                <w:sz w:val="18"/>
                <w:szCs w:val="18"/>
              </w:rPr>
              <w:t xml:space="preserve">Critical?</w:t>
            </w:r>
          </w:p>
        </w:tc>
        <w:tc>
          <w:tcPr>
            <w:tcW w:type="dxa" w:w="6960"/>
            <w:vAlign w:val="top"/>
          </w:tcPr>
          <w:p>
            <w:pPr>
              <w:spacing w:after="0"/>
            </w:pPr>
            <w:r>
              <w:rPr>
                <w:sz w:val="18"/>
                <w:szCs w:val="18"/>
              </w:rPr>
              <w:t xml:space="preserve">The eMASS "Critical Information System Asset?" flag.</w:t>
            </w:r>
          </w:p>
        </w:tc>
      </w:tr>
      <w:tr>
        <w:tc>
          <w:tcPr>
            <w:tcW w:type="dxa" w:w="2400"/>
            <w:vAlign w:val="top"/>
          </w:tcPr>
          <w:p>
            <w:pPr>
              <w:spacing w:after="0"/>
            </w:pPr>
            <w:r>
              <w:rPr>
                <w:rFonts w:ascii="Consolas" w:cs="Consolas" w:eastAsia="Consolas" w:hAnsi="Consolas"/>
                <w:b/>
                <w:bCs/>
                <w:sz w:val="18"/>
                <w:szCs w:val="18"/>
              </w:rPr>
              <w:t xml:space="preserve">Location</w:t>
            </w:r>
          </w:p>
        </w:tc>
        <w:tc>
          <w:tcPr>
            <w:tcW w:type="dxa" w:w="6960"/>
            <w:vAlign w:val="top"/>
          </w:tcPr>
          <w:p>
            <w:pPr>
              <w:spacing w:after="0"/>
            </w:pPr>
            <w:r>
              <w:rPr>
                <w:sz w:val="18"/>
                <w:szCs w:val="18"/>
              </w:rPr>
              <w:t xml:space="preserve">Where it runs — site, enclave, region.</w:t>
            </w:r>
          </w:p>
        </w:tc>
      </w:tr>
      <w:tr>
        <w:tc>
          <w:tcPr>
            <w:tcW w:type="dxa" w:w="2400"/>
            <w:vAlign w:val="top"/>
          </w:tcPr>
          <w:p>
            <w:pPr>
              <w:spacing w:after="0"/>
            </w:pPr>
            <w:r>
              <w:rPr>
                <w:rFonts w:ascii="Consolas" w:cs="Consolas" w:eastAsia="Consolas" w:hAnsi="Consolas"/>
                <w:b/>
                <w:bCs/>
                <w:sz w:val="18"/>
                <w:szCs w:val="18"/>
              </w:rPr>
              <w:t xml:space="preserve">Purpose</w:t>
            </w:r>
          </w:p>
        </w:tc>
        <w:tc>
          <w:tcPr>
            <w:tcW w:type="dxa" w:w="6960"/>
            <w:vAlign w:val="top"/>
          </w:tcPr>
          <w:p>
            <w:pPr>
              <w:spacing w:after="0"/>
            </w:pPr>
            <w:r>
              <w:rPr>
                <w:sz w:val="18"/>
                <w:szCs w:val="18"/>
              </w:rPr>
              <w:t xml:space="preserve">What it is for. This is the eMASS Purpose field.</w:t>
            </w:r>
          </w:p>
        </w:tc>
      </w:tr>
      <w:tr>
        <w:tc>
          <w:tcPr>
            <w:tcW w:type="dxa" w:w="2400"/>
            <w:vAlign w:val="top"/>
          </w:tcPr>
          <w:p>
            <w:pPr>
              <w:spacing w:after="0"/>
            </w:pPr>
            <w:r>
              <w:rPr>
                <w:rFonts w:ascii="Consolas" w:cs="Consolas" w:eastAsia="Consolas" w:hAnsi="Consolas"/>
                <w:b/>
                <w:bCs/>
                <w:sz w:val="18"/>
                <w:szCs w:val="18"/>
              </w:rPr>
              <w:t xml:space="preserve">Date Added</w:t>
            </w:r>
            <w:r>
              <w:rPr>
                <w:sz w:val="18"/>
                <w:szCs w:val="18"/>
              </w:rPr>
              <w:t xml:space="preserve"> / </w:t>
            </w:r>
            <w:r>
              <w:rPr>
                <w:rFonts w:ascii="Consolas" w:cs="Consolas" w:eastAsia="Consolas" w:hAnsi="Consolas"/>
                <w:b/>
                <w:bCs/>
                <w:sz w:val="18"/>
                <w:szCs w:val="18"/>
              </w:rPr>
              <w:t xml:space="preserve">Date Removed</w:t>
            </w:r>
          </w:p>
        </w:tc>
        <w:tc>
          <w:tcPr>
            <w:tcW w:type="dxa" w:w="6960"/>
            <w:vAlign w:val="top"/>
          </w:tcPr>
          <w:p>
            <w:pPr>
              <w:spacing w:after="0"/>
            </w:pPr>
            <w:r>
              <w:rPr>
                <w:sz w:val="18"/>
                <w:szCs w:val="18"/>
              </w:rPr>
              <w:t xml:space="preserve">When the entry was added, and when it was marked removed. </w:t>
            </w:r>
            <w:r>
              <w:rPr>
                <w:rFonts w:ascii="Consolas" w:cs="Consolas" w:eastAsia="Consolas" w:hAnsi="Consolas"/>
                <w:b/>
                <w:bCs/>
                <w:sz w:val="18"/>
                <w:szCs w:val="18"/>
              </w:rPr>
              <w:t xml:space="preserve">Date Removed</w:t>
            </w:r>
            <w:r>
              <w:rPr>
                <w:sz w:val="18"/>
                <w:szCs w:val="18"/>
              </w:rPr>
              <w:t xml:space="preserve"> stays blank while the entry is active.</w:t>
            </w:r>
          </w:p>
        </w:tc>
      </w:tr>
    </w:tbl>
    <w:p>
      <w:pPr>
        <w:spacing w:after="120"/>
      </w:pPr>
    </w:p>
    <w:p>
      <w:pPr>
        <w:pStyle w:val="Heading3"/>
      </w:pPr>
      <w:r>
        <w:t xml:space="preserve">Editing one entry</w:t>
      </w:r>
    </w:p>
    <w:p>
      <w:pPr>
        <w:spacing w:after="140"/>
      </w:pPr>
      <w:r>
        <w:t xml:space="preserve">Click a row to open the editor panel, headed </w:t>
      </w:r>
      <w:r>
        <w:rPr>
          <w:rFonts w:ascii="Consolas" w:cs="Consolas" w:eastAsia="Consolas" w:hAnsi="Consolas"/>
          <w:b/>
          <w:bCs/>
        </w:rPr>
        <w:t xml:space="preserve">Edit Software</w:t>
      </w:r>
      <w:r>
        <w:t xml:space="preserve">. The fields follow the columns above, with a few notes:</w:t>
      </w:r>
    </w:p>
    <w:p>
      <w:pPr>
        <w:pStyle w:val="ListParagraph"/>
        <w:numPr>
          <w:ilvl w:val="0"/>
          <w:numId w:val="1"/>
        </w:numPr>
        <w:spacing w:after="80"/>
      </w:pPr>
      <w:r>
        <w:rPr>
          <w:rFonts w:ascii="Consolas" w:cs="Consolas" w:eastAsia="Consolas" w:hAnsi="Consolas"/>
          <w:b/>
          <w:bCs/>
        </w:rPr>
        <w:t xml:space="preserve">Enumerated Name (key)</w:t>
      </w:r>
      <w:r>
        <w:t xml:space="preserve"> carries the sub-label </w:t>
      </w:r>
      <w:r>
        <w:rPr>
          <w:rFonts w:ascii="Consolas" w:cs="Consolas" w:eastAsia="Consolas" w:hAnsi="Consolas"/>
          <w:b/>
          <w:bCs/>
        </w:rPr>
        <w:t xml:space="preserve">The name from the scan, used as the matching key. Editable only for manually added items.</w:t>
      </w:r>
    </w:p>
    <w:p>
      <w:pPr>
        <w:pStyle w:val="ListParagraph"/>
        <w:numPr>
          <w:ilvl w:val="0"/>
          <w:numId w:val="1"/>
        </w:numPr>
        <w:spacing w:after="80"/>
      </w:pPr>
      <w:r>
        <w:rPr>
          <w:rFonts w:ascii="Consolas" w:cs="Consolas" w:eastAsia="Consolas" w:hAnsi="Consolas"/>
          <w:b/>
          <w:bCs/>
        </w:rPr>
        <w:t xml:space="preserve">On software list</w:t>
      </w:r>
      <w:r>
        <w:t xml:space="preserve"> is a switch with the sub-label </w:t>
      </w:r>
      <w:r>
        <w:rPr>
          <w:rFonts w:ascii="Consolas" w:cs="Consolas" w:eastAsia="Consolas" w:hAnsi="Consolas"/>
          <w:b/>
          <w:bCs/>
        </w:rPr>
        <w:t xml:space="preserve">Counts toward the curated software list</w:t>
      </w:r>
      <w:r>
        <w:t xml:space="preserve">.</w:t>
      </w:r>
    </w:p>
    <w:p>
      <w:pPr>
        <w:pStyle w:val="ListParagraph"/>
        <w:numPr>
          <w:ilvl w:val="0"/>
          <w:numId w:val="1"/>
        </w:numPr>
        <w:spacing w:after="80"/>
      </w:pPr>
      <w:r>
        <w:rPr>
          <w:rFonts w:ascii="Consolas" w:cs="Consolas" w:eastAsia="Consolas" w:hAnsi="Consolas"/>
          <w:b/>
          <w:bCs/>
        </w:rPr>
        <w:t xml:space="preserve">Critical?</w:t>
      </w:r>
      <w:r>
        <w:t xml:space="preserve"> is a switch with the sub-label </w:t>
      </w:r>
      <w:r>
        <w:rPr>
          <w:rFonts w:ascii="Consolas" w:cs="Consolas" w:eastAsia="Consolas" w:hAnsi="Consolas"/>
          <w:b/>
          <w:bCs/>
        </w:rPr>
        <w:t xml:space="preserve">eMASS "Critical Information System Asset?"</w:t>
      </w:r>
      <w:r>
        <w:t xml:space="preserve">.</w:t>
      </w:r>
    </w:p>
    <w:p>
      <w:pPr>
        <w:pStyle w:val="ListParagraph"/>
        <w:numPr>
          <w:ilvl w:val="0"/>
          <w:numId w:val="1"/>
        </w:numPr>
        <w:spacing w:after="80"/>
      </w:pPr>
      <w:r>
        <w:rPr>
          <w:rFonts w:ascii="Consolas" w:cs="Consolas" w:eastAsia="Consolas" w:hAnsi="Consolas"/>
          <w:b/>
          <w:bCs/>
        </w:rPr>
        <w:t xml:space="preserve">Software Type</w:t>
      </w:r>
      <w:r>
        <w:t xml:space="preserve">, </w:t>
      </w:r>
      <w:r>
        <w:rPr>
          <w:rFonts w:ascii="Consolas" w:cs="Consolas" w:eastAsia="Consolas" w:hAnsi="Consolas"/>
          <w:b/>
          <w:bCs/>
        </w:rPr>
        <w:t xml:space="preserve">Software Vendor</w:t>
      </w:r>
      <w:r>
        <w:t xml:space="preserve">, </w:t>
      </w:r>
      <w:r>
        <w:rPr>
          <w:rFonts w:ascii="Consolas" w:cs="Consolas" w:eastAsia="Consolas" w:hAnsi="Consolas"/>
          <w:b/>
          <w:bCs/>
        </w:rPr>
        <w:t xml:space="preserve">Approval Status</w:t>
      </w:r>
      <w:r>
        <w:t xml:space="preserve"> and </w:t>
      </w:r>
      <w:r>
        <w:rPr>
          <w:rFonts w:ascii="Consolas" w:cs="Consolas" w:eastAsia="Consolas" w:hAnsi="Consolas"/>
          <w:b/>
          <w:bCs/>
        </w:rPr>
        <w:t xml:space="preserve">Location</w:t>
      </w:r>
      <w:r>
        <w:t xml:space="preserve"> are combo boxes: they suggest common values and whatever you have already used elsewhere in the list, but you can type anything.</w:t>
      </w:r>
    </w:p>
    <w:p>
      <w:pPr>
        <w:spacing w:after="140"/>
      </w:pPr>
      <w:r>
        <w:t xml:space="preserve">At the bottom are three buttons: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200"/>
        <w:gridCol w:w="7160"/>
      </w:tblGrid>
      <w:tr>
        <w:trPr>
          <w:tblHeader/>
        </w:trPr>
        <w:tc>
          <w:tcPr>
            <w:tcW w:type="dxa" w:w="2200"/>
            <w:shd w:fill="D9E2F3" w:color="auto" w:val="clear"/>
            <w:vAlign w:val="center"/>
          </w:tcPr>
          <w:p>
            <w:pPr>
              <w:spacing w:after="0"/>
            </w:pPr>
            <w:r>
              <w:rPr>
                <w:b/>
                <w:bCs/>
                <w:sz w:val="18"/>
                <w:szCs w:val="18"/>
              </w:rPr>
              <w:t xml:space="preserve">Button</w:t>
            </w:r>
          </w:p>
        </w:tc>
        <w:tc>
          <w:tcPr>
            <w:tcW w:type="dxa" w:w="7160"/>
            <w:shd w:fill="D9E2F3" w:color="auto" w:val="clear"/>
            <w:vAlign w:val="center"/>
          </w:tcPr>
          <w:p>
            <w:pPr>
              <w:spacing w:after="0"/>
            </w:pPr>
            <w:r>
              <w:rPr>
                <w:b/>
                <w:bCs/>
                <w:sz w:val="18"/>
                <w:szCs w:val="18"/>
              </w:rPr>
              <w:t xml:space="preserve">What it does</w:t>
            </w:r>
          </w:p>
        </w:tc>
      </w:tr>
      <w:tr>
        <w:tc>
          <w:tcPr>
            <w:tcW w:type="dxa" w:w="2200"/>
            <w:vAlign w:val="top"/>
          </w:tcPr>
          <w:p>
            <w:pPr>
              <w:spacing w:after="0"/>
            </w:pPr>
            <w:r>
              <w:rPr>
                <w:rFonts w:ascii="Consolas" w:cs="Consolas" w:eastAsia="Consolas" w:hAnsi="Consolas"/>
                <w:b/>
                <w:bCs/>
                <w:sz w:val="18"/>
                <w:szCs w:val="18"/>
              </w:rPr>
              <w:t xml:space="preserve">Mark Removed</w:t>
            </w:r>
          </w:p>
        </w:tc>
        <w:tc>
          <w:tcPr>
            <w:tcW w:type="dxa" w:w="7160"/>
            <w:vAlign w:val="top"/>
          </w:tcPr>
          <w:p>
            <w:pPr>
              <w:spacing w:after="0"/>
            </w:pPr>
            <w:r>
              <w:rPr>
                <w:sz w:val="18"/>
                <w:szCs w:val="18"/>
              </w:rPr>
              <w:t xml:space="preserve">Stamps today's date into </w:t>
            </w:r>
            <w:r>
              <w:rPr>
                <w:rFonts w:ascii="Consolas" w:cs="Consolas" w:eastAsia="Consolas" w:hAnsi="Consolas"/>
                <w:b/>
                <w:bCs/>
                <w:sz w:val="18"/>
                <w:szCs w:val="18"/>
              </w:rPr>
              <w:t xml:space="preserve">Date Removed</w:t>
            </w:r>
            <w:r>
              <w:rPr>
                <w:sz w:val="18"/>
                <w:szCs w:val="18"/>
              </w:rPr>
              <w:t xml:space="preserve"> and keeps the row, preserving the history.</w:t>
            </w:r>
          </w:p>
        </w:tc>
      </w:tr>
      <w:tr>
        <w:tc>
          <w:tcPr>
            <w:tcW w:type="dxa" w:w="2200"/>
            <w:vAlign w:val="top"/>
          </w:tcPr>
          <w:p>
            <w:pPr>
              <w:spacing w:after="0"/>
            </w:pPr>
            <w:r>
              <w:rPr>
                <w:rFonts w:ascii="Consolas" w:cs="Consolas" w:eastAsia="Consolas" w:hAnsi="Consolas"/>
                <w:b/>
                <w:bCs/>
                <w:sz w:val="18"/>
                <w:szCs w:val="18"/>
              </w:rPr>
              <w:t xml:space="preserve">Restore</w:t>
            </w:r>
          </w:p>
        </w:tc>
        <w:tc>
          <w:tcPr>
            <w:tcW w:type="dxa" w:w="7160"/>
            <w:vAlign w:val="top"/>
          </w:tcPr>
          <w:p>
            <w:pPr>
              <w:spacing w:after="0"/>
            </w:pPr>
            <w:r>
              <w:rPr>
                <w:sz w:val="18"/>
                <w:szCs w:val="18"/>
              </w:rPr>
              <w:t xml:space="preserve">Clears </w:t>
            </w:r>
            <w:r>
              <w:rPr>
                <w:rFonts w:ascii="Consolas" w:cs="Consolas" w:eastAsia="Consolas" w:hAnsi="Consolas"/>
                <w:b/>
                <w:bCs/>
                <w:sz w:val="18"/>
                <w:szCs w:val="18"/>
              </w:rPr>
              <w:t xml:space="preserve">Date Removed</w:t>
            </w:r>
            <w:r>
              <w:rPr>
                <w:sz w:val="18"/>
                <w:szCs w:val="18"/>
              </w:rPr>
              <w:t xml:space="preserve">, making the entry active again.</w:t>
            </w:r>
          </w:p>
        </w:tc>
      </w:tr>
      <w:tr>
        <w:tc>
          <w:tcPr>
            <w:tcW w:type="dxa" w:w="2200"/>
            <w:vAlign w:val="top"/>
          </w:tcPr>
          <w:p>
            <w:pPr>
              <w:spacing w:after="0"/>
            </w:pPr>
            <w:r>
              <w:rPr>
                <w:rFonts w:ascii="Consolas" w:cs="Consolas" w:eastAsia="Consolas" w:hAnsi="Consolas"/>
                <w:b/>
                <w:bCs/>
                <w:sz w:val="18"/>
                <w:szCs w:val="18"/>
              </w:rPr>
              <w:t xml:space="preserve">Delete from list</w:t>
            </w:r>
          </w:p>
        </w:tc>
        <w:tc>
          <w:tcPr>
            <w:tcW w:type="dxa" w:w="7160"/>
            <w:vAlign w:val="top"/>
          </w:tcPr>
          <w:p>
            <w:pPr>
              <w:spacing w:after="0"/>
            </w:pPr>
            <w:r>
              <w:rPr>
                <w:sz w:val="18"/>
                <w:szCs w:val="18"/>
              </w:rPr>
              <w:t xml:space="preserve">Removes the row completely. There is no confirmation and no undo.</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Prefer </w:t>
            </w:r>
            <w:r>
              <w:rPr>
                <w:rFonts w:ascii="Consolas" w:cs="Consolas" w:eastAsia="Consolas" w:hAnsi="Consolas"/>
                <w:b/>
                <w:bCs/>
                <w:sz w:val="20"/>
                <w:szCs w:val="20"/>
              </w:rPr>
              <w:t xml:space="preserve">Mark Removed</w:t>
            </w:r>
            <w:r>
              <w:rPr>
                <w:sz w:val="20"/>
                <w:szCs w:val="20"/>
              </w:rPr>
              <w:t xml:space="preserve"> over </w:t>
            </w:r>
            <w:r>
              <w:rPr>
                <w:rFonts w:ascii="Consolas" w:cs="Consolas" w:eastAsia="Consolas" w:hAnsi="Consolas"/>
                <w:b/>
                <w:bCs/>
                <w:sz w:val="20"/>
                <w:szCs w:val="20"/>
              </w:rPr>
              <w:t xml:space="preserve">Delete from list</w:t>
            </w:r>
            <w:r>
              <w:rPr>
                <w:sz w:val="20"/>
                <w:szCs w:val="20"/>
              </w:rPr>
              <w:t xml:space="preserve">. It keeps the record that the software was once there and when it went, which is what an auditor will ask about. Delete only genuine mistakes.</w:t>
            </w:r>
          </w:p>
        </w:tc>
      </w:tr>
    </w:tbl>
    <w:p>
      <w:pPr>
        <w:pStyle w:val="Heading3"/>
      </w:pPr>
      <w:r>
        <w:t xml:space="preserve">Adding an entry by hand</w:t>
      </w:r>
    </w:p>
    <w:p>
      <w:pPr>
        <w:spacing w:after="140"/>
      </w:pPr>
      <w:r>
        <w:rPr>
          <w:rFonts w:ascii="Consolas" w:cs="Consolas" w:eastAsia="Consolas" w:hAnsi="Consolas"/>
          <w:b/>
          <w:bCs/>
        </w:rPr>
        <w:t xml:space="preserve">Add Row</w:t>
      </w:r>
      <w:r>
        <w:t xml:space="preserve"> (tooltip </w:t>
      </w:r>
      <w:r>
        <w:rPr>
          <w:rFonts w:ascii="Consolas" w:cs="Consolas" w:eastAsia="Consolas" w:hAnsi="Consolas"/>
          <w:b/>
          <w:bCs/>
        </w:rPr>
        <w:t xml:space="preserve">Add a blank entry to edit manually</w:t>
      </w:r>
      <w:r>
        <w:t xml:space="preserve">) appends a blank entry dated today and opens the editor. Manual entries have </w:t>
      </w:r>
      <w:r>
        <w:rPr>
          <w:rFonts w:ascii="Consolas" w:cs="Consolas" w:eastAsia="Consolas" w:hAnsi="Consolas"/>
          <w:b/>
          <w:bCs/>
        </w:rPr>
        <w:t xml:space="preserve">From Scan</w:t>
      </w:r>
      <w:r>
        <w:t xml:space="preserve"> unticked and are never offered for removal.</w:t>
      </w:r>
    </w:p>
    <w:p>
      <w:pPr>
        <w:pStyle w:val="Heading2"/>
      </w:pPr>
      <w:r>
        <w:t xml:space="preserve">8.5 Changing many entries at once</w:t>
      </w:r>
    </w:p>
    <w:p>
      <w:pPr>
        <w:spacing w:after="140"/>
      </w:pPr>
      <w:r>
        <w:t xml:space="preserve">Tick the checkboxes on several rows, then use the toolbar's </w:t>
      </w:r>
      <w:r>
        <w:rPr>
          <w:rFonts w:ascii="Consolas" w:cs="Consolas" w:eastAsia="Consolas" w:hAnsi="Consolas"/>
          <w:b/>
          <w:bCs/>
        </w:rPr>
        <w:t xml:space="preserve">Update</w:t>
      </w:r>
      <w:r>
        <w:t xml:space="preserve"> or </w:t>
      </w:r>
      <w:r>
        <w:rPr>
          <w:rFonts w:ascii="Consolas" w:cs="Consolas" w:eastAsia="Consolas" w:hAnsi="Consolas"/>
          <w:b/>
          <w:bCs/>
        </w:rPr>
        <w:t xml:space="preserve">Remove</w:t>
      </w:r>
      <w:r>
        <w:t xml:space="preserve">.</w:t>
      </w:r>
    </w:p>
    <w:p>
      <w:pPr>
        <w:spacing w:after="140"/>
      </w:pPr>
      <w:r>
        <w:rPr>
          <w:b/>
          <w:bCs/>
        </w:rPr>
        <w:t xml:space="preserve">`Update`</w:t>
      </w:r>
      <w:r>
        <w:t xml:space="preserve"> opens a dialog titled </w:t>
      </w:r>
      <w:r>
        <w:rPr>
          <w:rFonts w:ascii="Consolas" w:cs="Consolas" w:eastAsia="Consolas" w:hAnsi="Consolas"/>
          <w:b/>
          <w:bCs/>
        </w:rPr>
        <w:t xml:space="preserve">Update Software</w:t>
      </w:r>
      <w:r>
        <w:t xml:space="preserve"> with the subtitle </w:t>
      </w:r>
      <w:r>
        <w:rPr>
          <w:rFonts w:ascii="Consolas" w:cs="Consolas" w:eastAsia="Consolas" w:hAnsi="Consolas"/>
          <w:b/>
          <w:bCs/>
        </w:rPr>
        <w:t xml:space="preserve">{n} selected</w:t>
      </w:r>
      <w:r>
        <w:t xml:space="preserve">. It offers </w:t>
      </w:r>
      <w:r>
        <w:rPr>
          <w:rFonts w:ascii="Consolas" w:cs="Consolas" w:eastAsia="Consolas" w:hAnsi="Consolas"/>
          <w:b/>
          <w:bCs/>
        </w:rPr>
        <w:t xml:space="preserve">On Software List</w:t>
      </w:r>
      <w:r>
        <w:t xml:space="preserve">, </w:t>
      </w:r>
      <w:r>
        <w:rPr>
          <w:rFonts w:ascii="Consolas" w:cs="Consolas" w:eastAsia="Consolas" w:hAnsi="Consolas"/>
          <w:b/>
          <w:bCs/>
        </w:rPr>
        <w:t xml:space="preserve">Software Type</w:t>
      </w:r>
      <w:r>
        <w:t xml:space="preserve">, </w:t>
      </w:r>
      <w:r>
        <w:rPr>
          <w:rFonts w:ascii="Consolas" w:cs="Consolas" w:eastAsia="Consolas" w:hAnsi="Consolas"/>
          <w:b/>
          <w:bCs/>
        </w:rPr>
        <w:t xml:space="preserve">Software Vendor</w:t>
      </w:r>
      <w:r>
        <w:t xml:space="preserve">, </w:t>
      </w:r>
      <w:r>
        <w:rPr>
          <w:rFonts w:ascii="Consolas" w:cs="Consolas" w:eastAsia="Consolas" w:hAnsi="Consolas"/>
          <w:b/>
          <w:bCs/>
        </w:rPr>
        <w:t xml:space="preserve">Approval Status</w:t>
      </w:r>
      <w:r>
        <w:t xml:space="preserve">, </w:t>
      </w:r>
      <w:r>
        <w:rPr>
          <w:rFonts w:ascii="Consolas" w:cs="Consolas" w:eastAsia="Consolas" w:hAnsi="Consolas"/>
          <w:b/>
          <w:bCs/>
        </w:rPr>
        <w:t xml:space="preserve">End of Life</w:t>
      </w:r>
      <w:r>
        <w:t xml:space="preserve">, </w:t>
      </w:r>
      <w:r>
        <w:rPr>
          <w:rFonts w:ascii="Consolas" w:cs="Consolas" w:eastAsia="Consolas" w:hAnsi="Consolas"/>
          <w:b/>
          <w:bCs/>
        </w:rPr>
        <w:t xml:space="preserve">Critical?</w:t>
      </w:r>
      <w:r>
        <w:t xml:space="preserve">, </w:t>
      </w:r>
      <w:r>
        <w:rPr>
          <w:rFonts w:ascii="Consolas" w:cs="Consolas" w:eastAsia="Consolas" w:hAnsi="Consolas"/>
          <w:b/>
          <w:bCs/>
        </w:rPr>
        <w:t xml:space="preserve">Location</w:t>
      </w:r>
      <w:r>
        <w:t xml:space="preserve"> and </w:t>
      </w:r>
      <w:r>
        <w:rPr>
          <w:rFonts w:ascii="Consolas" w:cs="Consolas" w:eastAsia="Consolas" w:hAnsi="Consolas"/>
          <w:b/>
          <w:bCs/>
        </w:rPr>
        <w:t xml:space="preserve">Purpose</w:t>
      </w:r>
      <w:r>
        <w:t xml:space="preserve">. Only the fields you choose to set are written to the selected rows, so you can set a vendor on forty entries without disturbing anything else. Afterwards the status reads </w:t>
      </w:r>
      <w:r>
        <w:rPr>
          <w:rFonts w:ascii="Consolas" w:cs="Consolas" w:eastAsia="Consolas" w:hAnsi="Consolas"/>
          <w:b/>
          <w:bCs/>
        </w:rPr>
        <w:t xml:space="preserve">Updated {n} item(s).</w:t>
      </w:r>
    </w:p>
    <w:p>
      <w:pPr>
        <w:spacing w:after="140"/>
      </w:pPr>
      <w:r>
        <w:rPr>
          <w:b/>
          <w:bCs/>
        </w:rPr>
        <w:t xml:space="preserve">`Remove`</w:t>
      </w:r>
      <w:r>
        <w:t xml:space="preserve"> deletes the selected rows permanently. It asks first, with a dialog titled </w:t>
      </w:r>
      <w:r>
        <w:rPr>
          <w:rFonts w:ascii="Consolas" w:cs="Consolas" w:eastAsia="Consolas" w:hAnsi="Consolas"/>
          <w:b/>
          <w:bCs/>
        </w:rPr>
        <w:t xml:space="preserve">Remove Items</w:t>
      </w:r>
      <w:r>
        <w:t xml:space="preserve">:</w:t>
      </w:r>
    </w:p>
    <w:p>
      <w:pPr>
        <w:spacing w:after="140"/>
      </w:pPr>
      <w:r>
        <w:rPr>
          <w:rFonts w:ascii="Consolas" w:cs="Consolas" w:eastAsia="Consolas" w:hAnsi="Consolas"/>
          <w:b/>
          <w:bCs/>
        </w:rPr>
        <w:t xml:space="preserve">Delete {n} item(s) from the list? This cannot be undone — use Mark Removed in the drawer to keep them with a removal date instead.</w:t>
      </w:r>
    </w:p>
    <w:p>
      <w:pPr>
        <w:spacing w:after="140"/>
      </w:pPr>
      <w:r>
        <w:t xml:space="preserve">The buttons are </w:t>
      </w:r>
      <w:r>
        <w:rPr>
          <w:rFonts w:ascii="Consolas" w:cs="Consolas" w:eastAsia="Consolas" w:hAnsi="Consolas"/>
          <w:b/>
          <w:bCs/>
        </w:rPr>
        <w:t xml:space="preserve">Delete</w:t>
      </w:r>
      <w:r>
        <w:t xml:space="preserve"> and </w:t>
      </w:r>
      <w:r>
        <w:rPr>
          <w:rFonts w:ascii="Consolas" w:cs="Consolas" w:eastAsia="Consolas" w:hAnsi="Consolas"/>
          <w:b/>
          <w:bCs/>
        </w:rPr>
        <w:t xml:space="preserve">Cancel</w:t>
      </w:r>
      <w:r>
        <w:t xml:space="preserv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260"/>
          <w:left w:type="dxa" w:w="180"/>
          <w:bottom w:type="dxa" w:w="260"/>
          <w:right w:type="dxa" w:w="180"/>
        </w:tblCellMar>
      </w:tblPr>
      <w:tblGrid>
        <w:gridCol w:w="9360"/>
      </w:tblGrid>
      <w:tr>
        <w:tc>
          <w:tcPr>
            <w:tcW w:type="dxa" w:w="9360"/>
            <w:tcBorders>
              <w:top w:val="dashed" w:color="2E75B6" w:sz="8"/>
              <w:left w:val="dashed" w:color="2E75B6" w:sz="8"/>
              <w:bottom w:val="dashed" w:color="2E75B6" w:sz="8"/>
              <w:right w:val="dashed" w:color="2E75B6" w:sz="8"/>
            </w:tcBorders>
            <w:shd w:fill="F7FAFD" w:color="auto" w:val="clear"/>
          </w:tcPr>
          <w:p>
            <w:pPr>
              <w:spacing w:after="60"/>
              <w:jc w:val="center"/>
            </w:pPr>
            <w:r>
              <w:rPr>
                <w:b/>
                <w:bCs/>
                <w:color w:val="2E75B6"/>
                <w:sz w:val="20"/>
                <w:szCs w:val="20"/>
              </w:rPr>
              <w:t xml:space="preserve">[ SCREENSHOT 15 ]</w:t>
            </w:r>
          </w:p>
          <w:p>
            <w:pPr>
              <w:jc w:val="center"/>
            </w:pPr>
            <w:r>
              <w:rPr>
                <w:i/>
                <w:iCs/>
                <w:color w:val="595959"/>
                <w:sz w:val="18"/>
                <w:szCs w:val="18"/>
              </w:rPr>
              <w:t xml:space="preserve">The Software List tab with several rows ticked, the amber Add and Remove flags visible above the grid, and the editor panel open on the right showing the eMASS fields.</w:t>
            </w:r>
          </w:p>
        </w:tc>
      </w:tr>
    </w:tbl>
    <w:p>
      <w:pPr>
        <w:pStyle w:val="Heading2"/>
      </w:pPr>
      <w:r>
        <w:t xml:space="preserve">8.6 Where your list lives</w:t>
      </w:r>
    </w:p>
    <w:p>
      <w:pPr>
        <w:spacing w:after="140"/>
      </w:pPr>
      <w:r>
        <w:t xml:space="preserve">Your list is stored as a plain, readable JSON file wherever you chose to put it — or inside the baseline document if </w:t>
      </w:r>
      <w:r>
        <w:rPr>
          <w:rFonts w:ascii="Consolas" w:cs="Consolas" w:eastAsia="Consolas" w:hAnsi="Consolas"/>
          <w:b/>
          <w:bCs/>
        </w:rPr>
        <w:t xml:space="preserve">Use Baseline</w:t>
      </w:r>
      <w:r>
        <w:t xml:space="preserve"> is on. It is not hidden in application data, so it can go in version control or on a shared drive with the rest of your documentation.</w:t>
      </w:r>
    </w:p>
    <w:p>
      <w:pPr>
        <w:spacing w:after="140"/>
      </w:pPr>
      <w:r>
        <w:t xml:space="preserve">The file names, recent-file lists, </w:t>
      </w:r>
      <w:r>
        <w:rPr>
          <w:rFonts w:ascii="Consolas" w:cs="Consolas" w:eastAsia="Consolas" w:hAnsi="Consolas"/>
          <w:b/>
          <w:bCs/>
        </w:rPr>
        <w:t xml:space="preserve">Auto-load on startup</w:t>
      </w:r>
      <w:r>
        <w:t xml:space="preserve"> and </w:t>
      </w:r>
      <w:r>
        <w:rPr>
          <w:rFonts w:ascii="Consolas" w:cs="Consolas" w:eastAsia="Consolas" w:hAnsi="Consolas"/>
          <w:b/>
          <w:bCs/>
        </w:rPr>
        <w:t xml:space="preserve">Use Baseline</w:t>
      </w:r>
      <w:r>
        <w:t xml:space="preserve"> settings are remembered between sessions. Whether the </w:t>
      </w:r>
      <w:r>
        <w:rPr>
          <w:rFonts w:ascii="Consolas" w:cs="Consolas" w:eastAsia="Consolas" w:hAnsi="Consolas"/>
          <w:b/>
          <w:bCs/>
        </w:rPr>
        <w:t xml:space="preserve">Software</w:t>
      </w:r>
      <w:r>
        <w:t xml:space="preserve"> tab is aggregated is not — that resets each time you start.</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Exporting from the toolbar (</w:t>
            </w:r>
            <w:r>
              <w:rPr>
                <w:rFonts w:ascii="Consolas" w:cs="Consolas" w:eastAsia="Consolas" w:hAnsi="Consolas"/>
                <w:b/>
                <w:bCs/>
                <w:sz w:val="20"/>
                <w:szCs w:val="20"/>
              </w:rPr>
              <w:t xml:space="preserve">software-list.xlsx</w:t>
            </w:r>
            <w:r>
              <w:rPr>
                <w:sz w:val="20"/>
                <w:szCs w:val="20"/>
              </w:rPr>
              <w:t xml:space="preserve"> or </w:t>
            </w:r>
            <w:r>
              <w:rPr>
                <w:rFonts w:ascii="Consolas" w:cs="Consolas" w:eastAsia="Consolas" w:hAnsi="Consolas"/>
                <w:b/>
                <w:bCs/>
                <w:sz w:val="20"/>
                <w:szCs w:val="20"/>
              </w:rPr>
              <w:t xml:space="preserve">software-list.csv</w:t>
            </w:r>
            <w:r>
              <w:rPr>
                <w:sz w:val="20"/>
                <w:szCs w:val="20"/>
              </w:rPr>
              <w:t xml:space="preserve">) gives you a snapshot for a report or a meeting. The JSON file remains the working copy.</w:t>
            </w:r>
          </w:p>
        </w:tc>
      </w:tr>
    </w:tbl>
    <w:p>
      <w:pPr>
        <w:pStyle w:val="Heading1"/>
        <w:pageBreakBefore/>
      </w:pPr>
      <w:r>
        <w:t xml:space="preserve">9. Open Ports and the Ports List</w:t>
      </w:r>
    </w:p>
    <w:p>
      <w:pPr>
        <w:spacing w:after="140"/>
      </w:pPr>
      <w:r>
        <w:t xml:space="preserve">The Ports page mirrors the Software page. The </w:t>
      </w:r>
      <w:r>
        <w:rPr>
          <w:rFonts w:ascii="Consolas" w:cs="Consolas" w:eastAsia="Consolas" w:hAnsi="Consolas"/>
          <w:b/>
          <w:bCs/>
        </w:rPr>
        <w:t xml:space="preserve">Ports</w:t>
      </w:r>
      <w:r>
        <w:t xml:space="preserve"> tab shows the open ports your scans discovered; the </w:t>
      </w:r>
      <w:r>
        <w:rPr>
          <w:rFonts w:ascii="Consolas" w:cs="Consolas" w:eastAsia="Consolas" w:hAnsi="Consolas"/>
          <w:b/>
          <w:bCs/>
        </w:rPr>
        <w:t xml:space="preserve">Ports List</w:t>
      </w:r>
      <w:r>
        <w:t xml:space="preserve"> tab is your own record of which ports are meant to be open, and which application owns each one. If you have read chapter 8, this will feel familiar — the differences are noted as they come up.</w:t>
      </w:r>
    </w:p>
    <w:p>
      <w:pPr>
        <w:pStyle w:val="Heading2"/>
      </w:pPr>
      <w:r>
        <w:t xml:space="preserve">9.1 The Ports tab</w:t>
      </w:r>
    </w:p>
    <w:p>
      <w:pPr>
        <w:spacing w:after="140"/>
      </w:pPr>
      <w:r>
        <w:t xml:space="preserve">Only genuinely open ports are counted, from the scanner's port-discovery plugins. The tab has two controls above the grid.</w:t>
      </w:r>
    </w:p>
    <w:p>
      <w:pPr>
        <w:pStyle w:val="Heading3"/>
      </w:pPr>
      <w:r>
        <w:t xml:space="preserve">Group by</w:t>
      </w:r>
    </w:p>
    <w:p>
      <w:pPr>
        <w:spacing w:after="140"/>
      </w:pPr>
      <w:r>
        <w:t xml:space="preserve">A dropdown labelled </w:t>
      </w:r>
      <w:r>
        <w:rPr>
          <w:rFonts w:ascii="Consolas" w:cs="Consolas" w:eastAsia="Consolas" w:hAnsi="Consolas"/>
          <w:b/>
          <w:bCs/>
        </w:rPr>
        <w:t xml:space="preserve">Group by:</w:t>
      </w:r>
      <w:r>
        <w:t xml:space="preserve"> with three choices, each producing a different set of columns.</w:t>
      </w:r>
    </w:p>
    <w:p>
      <w:pPr>
        <w:spacing w:after="140"/>
      </w:pPr>
      <w:r>
        <w:rPr>
          <w:b/>
          <w:bCs/>
        </w:rPr>
        <w:t xml:space="preserve">`Per host : port`</w:t>
      </w:r>
      <w:r>
        <w:t xml:space="preserve"> — one row per host and port. The most detailed view.</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200"/>
        <w:gridCol w:w="7160"/>
      </w:tblGrid>
      <w:tr>
        <w:trPr>
          <w:tblHeader/>
        </w:trPr>
        <w:tc>
          <w:tcPr>
            <w:tcW w:type="dxa" w:w="2200"/>
            <w:shd w:fill="D9E2F3" w:color="auto" w:val="clear"/>
            <w:vAlign w:val="center"/>
          </w:tcPr>
          <w:p>
            <w:pPr>
              <w:spacing w:after="0"/>
            </w:pPr>
            <w:r>
              <w:rPr>
                <w:b/>
                <w:bCs/>
                <w:sz w:val="18"/>
                <w:szCs w:val="18"/>
              </w:rPr>
              <w:t xml:space="preserve">Column</w:t>
            </w:r>
          </w:p>
        </w:tc>
        <w:tc>
          <w:tcPr>
            <w:tcW w:type="dxa" w:w="7160"/>
            <w:shd w:fill="D9E2F3" w:color="auto" w:val="clear"/>
            <w:vAlign w:val="center"/>
          </w:tcPr>
          <w:p>
            <w:pPr>
              <w:spacing w:after="0"/>
            </w:pPr>
            <w:r>
              <w:rPr>
                <w:b/>
                <w:bCs/>
                <w:sz w:val="18"/>
                <w:szCs w:val="18"/>
              </w:rPr>
              <w:t xml:space="preserve">What it shows</w:t>
            </w:r>
          </w:p>
        </w:tc>
      </w:tr>
      <w:tr>
        <w:tc>
          <w:tcPr>
            <w:tcW w:type="dxa" w:w="2200"/>
            <w:vAlign w:val="top"/>
          </w:tcPr>
          <w:p>
            <w:pPr>
              <w:spacing w:after="0"/>
            </w:pPr>
            <w:r>
              <w:rPr>
                <w:rFonts w:ascii="Consolas" w:cs="Consolas" w:eastAsia="Consolas" w:hAnsi="Consolas"/>
                <w:b/>
                <w:bCs/>
                <w:sz w:val="18"/>
                <w:szCs w:val="18"/>
              </w:rPr>
              <w:t xml:space="preserve">Host IP</w:t>
            </w:r>
            <w:r>
              <w:rPr>
                <w:sz w:val="18"/>
                <w:szCs w:val="18"/>
              </w:rPr>
              <w:t xml:space="preserve">, </w:t>
            </w:r>
            <w:r>
              <w:rPr>
                <w:rFonts w:ascii="Consolas" w:cs="Consolas" w:eastAsia="Consolas" w:hAnsi="Consolas"/>
                <w:b/>
                <w:bCs/>
                <w:sz w:val="18"/>
                <w:szCs w:val="18"/>
              </w:rPr>
              <w:t xml:space="preserve">Hostname</w:t>
            </w:r>
            <w:r>
              <w:rPr>
                <w:sz w:val="18"/>
                <w:szCs w:val="18"/>
              </w:rPr>
              <w:t xml:space="preserve">, </w:t>
            </w:r>
            <w:r>
              <w:rPr>
                <w:rFonts w:ascii="Consolas" w:cs="Consolas" w:eastAsia="Consolas" w:hAnsi="Consolas"/>
                <w:b/>
                <w:bCs/>
                <w:sz w:val="18"/>
                <w:szCs w:val="18"/>
              </w:rPr>
              <w:t xml:space="preserve">OS</w:t>
            </w:r>
          </w:p>
        </w:tc>
        <w:tc>
          <w:tcPr>
            <w:tcW w:type="dxa" w:w="7160"/>
            <w:vAlign w:val="top"/>
          </w:tcPr>
          <w:p>
            <w:pPr>
              <w:spacing w:after="0"/>
            </w:pPr>
            <w:r>
              <w:rPr>
                <w:sz w:val="18"/>
                <w:szCs w:val="18"/>
              </w:rPr>
              <w:t xml:space="preserve">The machine.</w:t>
            </w:r>
          </w:p>
        </w:tc>
      </w:tr>
      <w:tr>
        <w:tc>
          <w:tcPr>
            <w:tcW w:type="dxa" w:w="2200"/>
            <w:vAlign w:val="top"/>
          </w:tcPr>
          <w:p>
            <w:pPr>
              <w:spacing w:after="0"/>
            </w:pPr>
            <w:r>
              <w:rPr>
                <w:rFonts w:ascii="Consolas" w:cs="Consolas" w:eastAsia="Consolas" w:hAnsi="Consolas"/>
                <w:b/>
                <w:bCs/>
                <w:sz w:val="18"/>
                <w:szCs w:val="18"/>
              </w:rPr>
              <w:t xml:space="preserve">Port</w:t>
            </w:r>
          </w:p>
        </w:tc>
        <w:tc>
          <w:tcPr>
            <w:tcW w:type="dxa" w:w="7160"/>
            <w:vAlign w:val="top"/>
          </w:tcPr>
          <w:p>
            <w:pPr>
              <w:spacing w:after="0"/>
            </w:pPr>
            <w:r>
              <w:rPr>
                <w:sz w:val="18"/>
                <w:szCs w:val="18"/>
              </w:rPr>
              <w:t xml:space="preserve">The open port number.</w:t>
            </w:r>
          </w:p>
        </w:tc>
      </w:tr>
      <w:tr>
        <w:tc>
          <w:tcPr>
            <w:tcW w:type="dxa" w:w="2200"/>
            <w:vAlign w:val="top"/>
          </w:tcPr>
          <w:p>
            <w:pPr>
              <w:spacing w:after="0"/>
            </w:pPr>
            <w:r>
              <w:rPr>
                <w:rFonts w:ascii="Consolas" w:cs="Consolas" w:eastAsia="Consolas" w:hAnsi="Consolas"/>
                <w:b/>
                <w:bCs/>
                <w:sz w:val="18"/>
                <w:szCs w:val="18"/>
              </w:rPr>
              <w:t xml:space="preserve">Protocol</w:t>
            </w:r>
          </w:p>
        </w:tc>
        <w:tc>
          <w:tcPr>
            <w:tcW w:type="dxa" w:w="7160"/>
            <w:vAlign w:val="top"/>
          </w:tcPr>
          <w:p>
            <w:pPr>
              <w:spacing w:after="0"/>
            </w:pPr>
            <w:r>
              <w:rPr>
                <w:rFonts w:ascii="Consolas" w:cs="Consolas" w:eastAsia="Consolas" w:hAnsi="Consolas"/>
                <w:b/>
                <w:bCs/>
                <w:sz w:val="18"/>
                <w:szCs w:val="18"/>
              </w:rPr>
              <w:t xml:space="preserve">tcp</w:t>
            </w:r>
            <w:r>
              <w:rPr>
                <w:sz w:val="18"/>
                <w:szCs w:val="18"/>
              </w:rPr>
              <w:t xml:space="preserve"> or </w:t>
            </w:r>
            <w:r>
              <w:rPr>
                <w:rFonts w:ascii="Consolas" w:cs="Consolas" w:eastAsia="Consolas" w:hAnsi="Consolas"/>
                <w:b/>
                <w:bCs/>
                <w:sz w:val="18"/>
                <w:szCs w:val="18"/>
              </w:rPr>
              <w:t xml:space="preserve">udp</w:t>
            </w:r>
            <w:r>
              <w:rPr>
                <w:sz w:val="18"/>
                <w:szCs w:val="18"/>
              </w:rPr>
              <w:t xml:space="preserve">.</w:t>
            </w:r>
          </w:p>
        </w:tc>
      </w:tr>
      <w:tr>
        <w:tc>
          <w:tcPr>
            <w:tcW w:type="dxa" w:w="2200"/>
            <w:vAlign w:val="top"/>
          </w:tcPr>
          <w:p>
            <w:pPr>
              <w:spacing w:after="0"/>
            </w:pPr>
            <w:r>
              <w:rPr>
                <w:rFonts w:ascii="Consolas" w:cs="Consolas" w:eastAsia="Consolas" w:hAnsi="Consolas"/>
                <w:b/>
                <w:bCs/>
                <w:sz w:val="18"/>
                <w:szCs w:val="18"/>
              </w:rPr>
              <w:t xml:space="preserve">Service</w:t>
            </w:r>
          </w:p>
        </w:tc>
        <w:tc>
          <w:tcPr>
            <w:tcW w:type="dxa" w:w="7160"/>
            <w:vAlign w:val="top"/>
          </w:tcPr>
          <w:p>
            <w:pPr>
              <w:spacing w:after="0"/>
            </w:pPr>
            <w:r>
              <w:rPr>
                <w:sz w:val="18"/>
                <w:szCs w:val="18"/>
              </w:rPr>
              <w:t xml:space="preserve">The service the scanner attributed to the port — </w:t>
            </w:r>
            <w:r>
              <w:rPr>
                <w:rFonts w:ascii="Consolas" w:cs="Consolas" w:eastAsia="Consolas" w:hAnsi="Consolas"/>
                <w:b/>
                <w:bCs/>
                <w:sz w:val="18"/>
                <w:szCs w:val="18"/>
              </w:rPr>
              <w:t xml:space="preserve">www</w:t>
            </w:r>
            <w:r>
              <w:rPr>
                <w:sz w:val="18"/>
                <w:szCs w:val="18"/>
              </w:rPr>
              <w:t xml:space="preserve">, </w:t>
            </w:r>
            <w:r>
              <w:rPr>
                <w:rFonts w:ascii="Consolas" w:cs="Consolas" w:eastAsia="Consolas" w:hAnsi="Consolas"/>
                <w:b/>
                <w:bCs/>
                <w:sz w:val="18"/>
                <w:szCs w:val="18"/>
              </w:rPr>
              <w:t xml:space="preserve">ssh</w:t>
            </w:r>
            <w:r>
              <w:rPr>
                <w:sz w:val="18"/>
                <w:szCs w:val="18"/>
              </w:rPr>
              <w:t xml:space="preserve"> and so on.</w:t>
            </w:r>
          </w:p>
        </w:tc>
      </w:tr>
      <w:tr>
        <w:tc>
          <w:tcPr>
            <w:tcW w:type="dxa" w:w="2200"/>
            <w:vAlign w:val="top"/>
          </w:tcPr>
          <w:p>
            <w:pPr>
              <w:spacing w:after="0"/>
            </w:pPr>
            <w:r>
              <w:rPr>
                <w:rFonts w:ascii="Consolas" w:cs="Consolas" w:eastAsia="Consolas" w:hAnsi="Consolas"/>
                <w:b/>
                <w:bCs/>
                <w:sz w:val="18"/>
                <w:szCs w:val="18"/>
              </w:rPr>
              <w:t xml:space="preserve">Listener</w:t>
            </w:r>
          </w:p>
        </w:tc>
        <w:tc>
          <w:tcPr>
            <w:tcW w:type="dxa" w:w="7160"/>
            <w:vAlign w:val="top"/>
          </w:tcPr>
          <w:p>
            <w:pPr>
              <w:spacing w:after="0"/>
            </w:pPr>
            <w:r>
              <w:rPr>
                <w:sz w:val="18"/>
                <w:szCs w:val="18"/>
              </w:rPr>
              <w:t xml:space="preserve">Only with </w:t>
            </w:r>
            <w:r>
              <w:rPr>
                <w:rFonts w:ascii="Consolas" w:cs="Consolas" w:eastAsia="Consolas" w:hAnsi="Consolas"/>
                <w:b/>
                <w:bCs/>
                <w:sz w:val="18"/>
                <w:szCs w:val="18"/>
              </w:rPr>
              <w:t xml:space="preserve">Show listener</w:t>
            </w:r>
            <w:r>
              <w:rPr>
                <w:sz w:val="18"/>
                <w:szCs w:val="18"/>
              </w:rPr>
              <w:t xml:space="preserve"> on: the process actually listening on that port.</w:t>
            </w:r>
          </w:p>
        </w:tc>
      </w:tr>
    </w:tbl>
    <w:p>
      <w:pPr>
        <w:spacing w:after="120"/>
      </w:pPr>
    </w:p>
    <w:p>
      <w:pPr>
        <w:spacing w:after="140"/>
      </w:pPr>
      <w:r>
        <w:rPr>
          <w:b/>
          <w:bCs/>
        </w:rPr>
        <w:t xml:space="preserve">`Aggregate by port`</w:t>
      </w:r>
      <w:r>
        <w:t xml:space="preserve"> — one row per port. This is the view for "who has 3389 open?"</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200"/>
        <w:gridCol w:w="7160"/>
      </w:tblGrid>
      <w:tr>
        <w:trPr>
          <w:tblHeader/>
        </w:trPr>
        <w:tc>
          <w:tcPr>
            <w:tcW w:type="dxa" w:w="2200"/>
            <w:shd w:fill="D9E2F3" w:color="auto" w:val="clear"/>
            <w:vAlign w:val="center"/>
          </w:tcPr>
          <w:p>
            <w:pPr>
              <w:spacing w:after="0"/>
            </w:pPr>
            <w:r>
              <w:rPr>
                <w:b/>
                <w:bCs/>
                <w:sz w:val="18"/>
                <w:szCs w:val="18"/>
              </w:rPr>
              <w:t xml:space="preserve">Column</w:t>
            </w:r>
          </w:p>
        </w:tc>
        <w:tc>
          <w:tcPr>
            <w:tcW w:type="dxa" w:w="7160"/>
            <w:shd w:fill="D9E2F3" w:color="auto" w:val="clear"/>
            <w:vAlign w:val="center"/>
          </w:tcPr>
          <w:p>
            <w:pPr>
              <w:spacing w:after="0"/>
            </w:pPr>
            <w:r>
              <w:rPr>
                <w:b/>
                <w:bCs/>
                <w:sz w:val="18"/>
                <w:szCs w:val="18"/>
              </w:rPr>
              <w:t xml:space="preserve">What it shows</w:t>
            </w:r>
          </w:p>
        </w:tc>
      </w:tr>
      <w:tr>
        <w:tc>
          <w:tcPr>
            <w:tcW w:type="dxa" w:w="2200"/>
            <w:vAlign w:val="top"/>
          </w:tcPr>
          <w:p>
            <w:pPr>
              <w:spacing w:after="0"/>
            </w:pPr>
            <w:r>
              <w:rPr>
                <w:rFonts w:ascii="Consolas" w:cs="Consolas" w:eastAsia="Consolas" w:hAnsi="Consolas"/>
                <w:b/>
                <w:bCs/>
                <w:sz w:val="18"/>
                <w:szCs w:val="18"/>
              </w:rPr>
              <w:t xml:space="preserve">Port</w:t>
            </w:r>
            <w:r>
              <w:rPr>
                <w:sz w:val="18"/>
                <w:szCs w:val="18"/>
              </w:rPr>
              <w:t xml:space="preserve">, </w:t>
            </w:r>
            <w:r>
              <w:rPr>
                <w:rFonts w:ascii="Consolas" w:cs="Consolas" w:eastAsia="Consolas" w:hAnsi="Consolas"/>
                <w:b/>
                <w:bCs/>
                <w:sz w:val="18"/>
                <w:szCs w:val="18"/>
              </w:rPr>
              <w:t xml:space="preserve">Protocol</w:t>
            </w:r>
            <w:r>
              <w:rPr>
                <w:sz w:val="18"/>
                <w:szCs w:val="18"/>
              </w:rPr>
              <w:t xml:space="preserve">, </w:t>
            </w:r>
            <w:r>
              <w:rPr>
                <w:rFonts w:ascii="Consolas" w:cs="Consolas" w:eastAsia="Consolas" w:hAnsi="Consolas"/>
                <w:b/>
                <w:bCs/>
                <w:sz w:val="18"/>
                <w:szCs w:val="18"/>
              </w:rPr>
              <w:t xml:space="preserve">Service</w:t>
            </w:r>
          </w:p>
        </w:tc>
        <w:tc>
          <w:tcPr>
            <w:tcW w:type="dxa" w:w="7160"/>
            <w:vAlign w:val="top"/>
          </w:tcPr>
          <w:p>
            <w:pPr>
              <w:spacing w:after="0"/>
            </w:pPr>
            <w:r>
              <w:rPr>
                <w:sz w:val="18"/>
                <w:szCs w:val="18"/>
              </w:rPr>
              <w:t xml:space="preserve">The port.</w:t>
            </w:r>
          </w:p>
        </w:tc>
      </w:tr>
      <w:tr>
        <w:tc>
          <w:tcPr>
            <w:tcW w:type="dxa" w:w="2200"/>
            <w:vAlign w:val="top"/>
          </w:tcPr>
          <w:p>
            <w:pPr>
              <w:spacing w:after="0"/>
            </w:pPr>
            <w:r>
              <w:rPr>
                <w:rFonts w:ascii="Consolas" w:cs="Consolas" w:eastAsia="Consolas" w:hAnsi="Consolas"/>
                <w:b/>
                <w:bCs/>
                <w:sz w:val="18"/>
                <w:szCs w:val="18"/>
              </w:rPr>
              <w:t xml:space="preserve">Host Count</w:t>
            </w:r>
          </w:p>
        </w:tc>
        <w:tc>
          <w:tcPr>
            <w:tcW w:type="dxa" w:w="7160"/>
            <w:vAlign w:val="top"/>
          </w:tcPr>
          <w:p>
            <w:pPr>
              <w:spacing w:after="0"/>
            </w:pPr>
            <w:r>
              <w:rPr>
                <w:sz w:val="18"/>
                <w:szCs w:val="18"/>
              </w:rPr>
              <w:t xml:space="preserve">How many machines expose it.</w:t>
            </w:r>
          </w:p>
        </w:tc>
      </w:tr>
      <w:tr>
        <w:tc>
          <w:tcPr>
            <w:tcW w:type="dxa" w:w="2200"/>
            <w:vAlign w:val="top"/>
          </w:tcPr>
          <w:p>
            <w:pPr>
              <w:spacing w:after="0"/>
            </w:pPr>
            <w:r>
              <w:rPr>
                <w:rFonts w:ascii="Consolas" w:cs="Consolas" w:eastAsia="Consolas" w:hAnsi="Consolas"/>
                <w:b/>
                <w:bCs/>
                <w:sz w:val="18"/>
                <w:szCs w:val="18"/>
              </w:rPr>
              <w:t xml:space="preserve">Listeners</w:t>
            </w:r>
          </w:p>
        </w:tc>
        <w:tc>
          <w:tcPr>
            <w:tcW w:type="dxa" w:w="7160"/>
            <w:vAlign w:val="top"/>
          </w:tcPr>
          <w:p>
            <w:pPr>
              <w:spacing w:after="0"/>
            </w:pPr>
            <w:r>
              <w:rPr>
                <w:sz w:val="18"/>
                <w:szCs w:val="18"/>
              </w:rPr>
              <w:t xml:space="preserve">With </w:t>
            </w:r>
            <w:r>
              <w:rPr>
                <w:rFonts w:ascii="Consolas" w:cs="Consolas" w:eastAsia="Consolas" w:hAnsi="Consolas"/>
                <w:b/>
                <w:bCs/>
                <w:sz w:val="18"/>
                <w:szCs w:val="18"/>
              </w:rPr>
              <w:t xml:space="preserve">Show listener</w:t>
            </w:r>
            <w:r>
              <w:rPr>
                <w:sz w:val="18"/>
                <w:szCs w:val="18"/>
              </w:rPr>
              <w:t xml:space="preserve"> on: the distinct listening processes across those machines. Placed before the host lists so it is visible without scrolling.</w:t>
            </w:r>
          </w:p>
        </w:tc>
      </w:tr>
      <w:tr>
        <w:tc>
          <w:tcPr>
            <w:tcW w:type="dxa" w:w="2200"/>
            <w:vAlign w:val="top"/>
          </w:tcPr>
          <w:p>
            <w:pPr>
              <w:spacing w:after="0"/>
            </w:pPr>
            <w:r>
              <w:rPr>
                <w:rFonts w:ascii="Consolas" w:cs="Consolas" w:eastAsia="Consolas" w:hAnsi="Consolas"/>
                <w:b/>
                <w:bCs/>
                <w:sz w:val="18"/>
                <w:szCs w:val="18"/>
              </w:rPr>
              <w:t xml:space="preserve">Hostnames</w:t>
            </w:r>
            <w:r>
              <w:rPr>
                <w:sz w:val="18"/>
                <w:szCs w:val="18"/>
              </w:rPr>
              <w:t xml:space="preserve">, </w:t>
            </w:r>
            <w:r>
              <w:rPr>
                <w:rFonts w:ascii="Consolas" w:cs="Consolas" w:eastAsia="Consolas" w:hAnsi="Consolas"/>
                <w:b/>
                <w:bCs/>
                <w:sz w:val="18"/>
                <w:szCs w:val="18"/>
              </w:rPr>
              <w:t xml:space="preserve">Host IPs</w:t>
            </w:r>
          </w:p>
        </w:tc>
        <w:tc>
          <w:tcPr>
            <w:tcW w:type="dxa" w:w="7160"/>
            <w:vAlign w:val="top"/>
          </w:tcPr>
          <w:p>
            <w:pPr>
              <w:spacing w:after="0"/>
            </w:pPr>
            <w:r>
              <w:rPr>
                <w:sz w:val="18"/>
                <w:szCs w:val="18"/>
              </w:rPr>
              <w:t xml:space="preserve">Which machines expose it.</w:t>
            </w:r>
          </w:p>
        </w:tc>
      </w:tr>
    </w:tbl>
    <w:p>
      <w:pPr>
        <w:spacing w:after="120"/>
      </w:pPr>
    </w:p>
    <w:p>
      <w:pPr>
        <w:spacing w:after="140"/>
      </w:pPr>
      <w:r>
        <w:rPr>
          <w:b/>
          <w:bCs/>
        </w:rPr>
        <w:t xml:space="preserve">`Aggregate by host`</w:t>
      </w:r>
      <w:r>
        <w:t xml:space="preserve"> — one row per machine. This is the view for "what is this server exposing?"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200"/>
        <w:gridCol w:w="7160"/>
      </w:tblGrid>
      <w:tr>
        <w:trPr>
          <w:tblHeader/>
        </w:trPr>
        <w:tc>
          <w:tcPr>
            <w:tcW w:type="dxa" w:w="2200"/>
            <w:shd w:fill="D9E2F3" w:color="auto" w:val="clear"/>
            <w:vAlign w:val="center"/>
          </w:tcPr>
          <w:p>
            <w:pPr>
              <w:spacing w:after="0"/>
            </w:pPr>
            <w:r>
              <w:rPr>
                <w:b/>
                <w:bCs/>
                <w:sz w:val="18"/>
                <w:szCs w:val="18"/>
              </w:rPr>
              <w:t xml:space="preserve">Column</w:t>
            </w:r>
          </w:p>
        </w:tc>
        <w:tc>
          <w:tcPr>
            <w:tcW w:type="dxa" w:w="7160"/>
            <w:shd w:fill="D9E2F3" w:color="auto" w:val="clear"/>
            <w:vAlign w:val="center"/>
          </w:tcPr>
          <w:p>
            <w:pPr>
              <w:spacing w:after="0"/>
            </w:pPr>
            <w:r>
              <w:rPr>
                <w:b/>
                <w:bCs/>
                <w:sz w:val="18"/>
                <w:szCs w:val="18"/>
              </w:rPr>
              <w:t xml:space="preserve">What it shows</w:t>
            </w:r>
          </w:p>
        </w:tc>
      </w:tr>
      <w:tr>
        <w:tc>
          <w:tcPr>
            <w:tcW w:type="dxa" w:w="2200"/>
            <w:vAlign w:val="top"/>
          </w:tcPr>
          <w:p>
            <w:pPr>
              <w:spacing w:after="0"/>
            </w:pPr>
            <w:r>
              <w:rPr>
                <w:rFonts w:ascii="Consolas" w:cs="Consolas" w:eastAsia="Consolas" w:hAnsi="Consolas"/>
                <w:b/>
                <w:bCs/>
                <w:sz w:val="18"/>
                <w:szCs w:val="18"/>
              </w:rPr>
              <w:t xml:space="preserve">Hostname</w:t>
            </w:r>
            <w:r>
              <w:rPr>
                <w:sz w:val="18"/>
                <w:szCs w:val="18"/>
              </w:rPr>
              <w:t xml:space="preserve">, </w:t>
            </w:r>
            <w:r>
              <w:rPr>
                <w:rFonts w:ascii="Consolas" w:cs="Consolas" w:eastAsia="Consolas" w:hAnsi="Consolas"/>
                <w:b/>
                <w:bCs/>
                <w:sz w:val="18"/>
                <w:szCs w:val="18"/>
              </w:rPr>
              <w:t xml:space="preserve">Host IP</w:t>
            </w:r>
            <w:r>
              <w:rPr>
                <w:sz w:val="18"/>
                <w:szCs w:val="18"/>
              </w:rPr>
              <w:t xml:space="preserve">, </w:t>
            </w:r>
            <w:r>
              <w:rPr>
                <w:rFonts w:ascii="Consolas" w:cs="Consolas" w:eastAsia="Consolas" w:hAnsi="Consolas"/>
                <w:b/>
                <w:bCs/>
                <w:sz w:val="18"/>
                <w:szCs w:val="18"/>
              </w:rPr>
              <w:t xml:space="preserve">OS</w:t>
            </w:r>
          </w:p>
        </w:tc>
        <w:tc>
          <w:tcPr>
            <w:tcW w:type="dxa" w:w="7160"/>
            <w:vAlign w:val="top"/>
          </w:tcPr>
          <w:p>
            <w:pPr>
              <w:spacing w:after="0"/>
            </w:pPr>
            <w:r>
              <w:rPr>
                <w:sz w:val="18"/>
                <w:szCs w:val="18"/>
              </w:rPr>
              <w:t xml:space="preserve">The machine.</w:t>
            </w:r>
          </w:p>
        </w:tc>
      </w:tr>
      <w:tr>
        <w:tc>
          <w:tcPr>
            <w:tcW w:type="dxa" w:w="2200"/>
            <w:vAlign w:val="top"/>
          </w:tcPr>
          <w:p>
            <w:pPr>
              <w:spacing w:after="0"/>
            </w:pPr>
            <w:r>
              <w:rPr>
                <w:rFonts w:ascii="Consolas" w:cs="Consolas" w:eastAsia="Consolas" w:hAnsi="Consolas"/>
                <w:b/>
                <w:bCs/>
                <w:sz w:val="18"/>
                <w:szCs w:val="18"/>
              </w:rPr>
              <w:t xml:space="preserve">Port Count</w:t>
            </w:r>
          </w:p>
        </w:tc>
        <w:tc>
          <w:tcPr>
            <w:tcW w:type="dxa" w:w="7160"/>
            <w:vAlign w:val="top"/>
          </w:tcPr>
          <w:p>
            <w:pPr>
              <w:spacing w:after="0"/>
            </w:pPr>
            <w:r>
              <w:rPr>
                <w:sz w:val="18"/>
                <w:szCs w:val="18"/>
              </w:rPr>
              <w:t xml:space="preserve">How many distinct ports it has open.</w:t>
            </w:r>
          </w:p>
        </w:tc>
      </w:tr>
      <w:tr>
        <w:tc>
          <w:tcPr>
            <w:tcW w:type="dxa" w:w="2200"/>
            <w:vAlign w:val="top"/>
          </w:tcPr>
          <w:p>
            <w:pPr>
              <w:spacing w:after="0"/>
            </w:pPr>
            <w:r>
              <w:rPr>
                <w:rFonts w:ascii="Consolas" w:cs="Consolas" w:eastAsia="Consolas" w:hAnsi="Consolas"/>
                <w:b/>
                <w:bCs/>
                <w:sz w:val="18"/>
                <w:szCs w:val="18"/>
              </w:rPr>
              <w:t xml:space="preserve">Ports</w:t>
            </w:r>
          </w:p>
        </w:tc>
        <w:tc>
          <w:tcPr>
            <w:tcW w:type="dxa" w:w="7160"/>
            <w:vAlign w:val="top"/>
          </w:tcPr>
          <w:p>
            <w:pPr>
              <w:spacing w:after="0"/>
            </w:pPr>
            <w:r>
              <w:rPr>
                <w:sz w:val="18"/>
                <w:szCs w:val="18"/>
              </w:rPr>
              <w:t xml:space="preserve">The port numbers, in ascending order.</w:t>
            </w:r>
          </w:p>
        </w:tc>
      </w:tr>
      <w:tr>
        <w:tc>
          <w:tcPr>
            <w:tcW w:type="dxa" w:w="2200"/>
            <w:vAlign w:val="top"/>
          </w:tcPr>
          <w:p>
            <w:pPr>
              <w:spacing w:after="0"/>
            </w:pPr>
            <w:r>
              <w:rPr>
                <w:rFonts w:ascii="Consolas" w:cs="Consolas" w:eastAsia="Consolas" w:hAnsi="Consolas"/>
                <w:b/>
                <w:bCs/>
                <w:sz w:val="18"/>
                <w:szCs w:val="18"/>
              </w:rPr>
              <w:t xml:space="preserve">Protocols</w:t>
            </w:r>
            <w:r>
              <w:rPr>
                <w:sz w:val="18"/>
                <w:szCs w:val="18"/>
              </w:rPr>
              <w:t xml:space="preserve">, </w:t>
            </w:r>
            <w:r>
              <w:rPr>
                <w:rFonts w:ascii="Consolas" w:cs="Consolas" w:eastAsia="Consolas" w:hAnsi="Consolas"/>
                <w:b/>
                <w:bCs/>
                <w:sz w:val="18"/>
                <w:szCs w:val="18"/>
              </w:rPr>
              <w:t xml:space="preserve">Services</w:t>
            </w:r>
          </w:p>
        </w:tc>
        <w:tc>
          <w:tcPr>
            <w:tcW w:type="dxa" w:w="7160"/>
            <w:vAlign w:val="top"/>
          </w:tcPr>
          <w:p>
            <w:pPr>
              <w:spacing w:after="0"/>
            </w:pPr>
            <w:r>
              <w:rPr>
                <w:sz w:val="18"/>
                <w:szCs w:val="18"/>
              </w:rPr>
              <w:t xml:space="preserve">The distinct protocols and services seen on it.</w:t>
            </w:r>
          </w:p>
        </w:tc>
      </w:tr>
      <w:tr>
        <w:tc>
          <w:tcPr>
            <w:tcW w:type="dxa" w:w="2200"/>
            <w:vAlign w:val="top"/>
          </w:tcPr>
          <w:p>
            <w:pPr>
              <w:spacing w:after="0"/>
            </w:pPr>
            <w:r>
              <w:rPr>
                <w:rFonts w:ascii="Consolas" w:cs="Consolas" w:eastAsia="Consolas" w:hAnsi="Consolas"/>
                <w:b/>
                <w:bCs/>
                <w:sz w:val="18"/>
                <w:szCs w:val="18"/>
              </w:rPr>
              <w:t xml:space="preserve">Listeners</w:t>
            </w:r>
          </w:p>
        </w:tc>
        <w:tc>
          <w:tcPr>
            <w:tcW w:type="dxa" w:w="7160"/>
            <w:vAlign w:val="top"/>
          </w:tcPr>
          <w:p>
            <w:pPr>
              <w:spacing w:after="0"/>
            </w:pPr>
            <w:r>
              <w:rPr>
                <w:sz w:val="18"/>
                <w:szCs w:val="18"/>
              </w:rPr>
              <w:t xml:space="preserve">With </w:t>
            </w:r>
            <w:r>
              <w:rPr>
                <w:rFonts w:ascii="Consolas" w:cs="Consolas" w:eastAsia="Consolas" w:hAnsi="Consolas"/>
                <w:b/>
                <w:bCs/>
                <w:sz w:val="18"/>
                <w:szCs w:val="18"/>
              </w:rPr>
              <w:t xml:space="preserve">Show listener</w:t>
            </w:r>
            <w:r>
              <w:rPr>
                <w:sz w:val="18"/>
                <w:szCs w:val="18"/>
              </w:rPr>
              <w:t xml:space="preserve"> on: the distinct listening processes on it.</w:t>
            </w:r>
          </w:p>
        </w:tc>
      </w:tr>
    </w:tbl>
    <w:p>
      <w:pPr>
        <w:spacing w:after="120"/>
      </w:pPr>
    </w:p>
    <w:p>
      <w:pPr>
        <w:pStyle w:val="Heading3"/>
      </w:pPr>
      <w:r>
        <w:t xml:space="preserve">Show listener</w:t>
      </w:r>
    </w:p>
    <w:p>
      <w:pPr>
        <w:spacing w:after="140"/>
      </w:pPr>
      <w:r>
        <w:t xml:space="preserve">The </w:t>
      </w:r>
      <w:r>
        <w:rPr>
          <w:rFonts w:ascii="Consolas" w:cs="Consolas" w:eastAsia="Consolas" w:hAnsi="Consolas"/>
          <w:b/>
          <w:bCs/>
        </w:rPr>
        <w:t xml:space="preserve">Show listener</w:t>
      </w:r>
      <w:r>
        <w:t xml:space="preserve"> switch adds the listener column to whichever view you are in. Listener information comes from the operating-system enumeration plugins and, like software enumeration, requires a credentialed scan.</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A port number alone rarely settles an argument. </w:t>
            </w:r>
            <w:r>
              <w:rPr>
                <w:rFonts w:ascii="Consolas" w:cs="Consolas" w:eastAsia="Consolas" w:hAnsi="Consolas"/>
                <w:b/>
                <w:bCs/>
                <w:sz w:val="20"/>
                <w:szCs w:val="20"/>
              </w:rPr>
              <w:t xml:space="preserve">Show listener</w:t>
            </w:r>
            <w:r>
              <w:rPr>
                <w:sz w:val="20"/>
                <w:szCs w:val="20"/>
              </w:rPr>
              <w:t xml:space="preserve"> turns "8080 is open" into "8080 is open and it is a Tomcat instance nobody documented", which is the sentence that actually leads somewhere.</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FDF2E9" w:sz="2"/>
              <w:left w:val="single" w:color="ED7D31" w:sz="24"/>
              <w:bottom w:val="single" w:color="FDF2E9" w:sz="2"/>
              <w:right w:val="single" w:color="FDF2E9" w:sz="2"/>
            </w:tcBorders>
            <w:shd w:fill="FDF2E9" w:color="auto" w:val="clear"/>
          </w:tcPr>
          <w:p>
            <w:pPr>
              <w:spacing w:after="60"/>
            </w:pPr>
            <w:r>
              <w:rPr>
                <w:b/>
                <w:bCs/>
                <w:color w:val="ED7D31"/>
                <w:sz w:val="20"/>
                <w:szCs w:val="20"/>
              </w:rPr>
              <w:t xml:space="preserve">IMPORTANT</w:t>
            </w:r>
          </w:p>
          <w:p>
            <w:pPr>
              <w:spacing w:after="0"/>
            </w:pPr>
            <w:r>
              <w:rPr>
                <w:sz w:val="20"/>
                <w:szCs w:val="20"/>
              </w:rPr>
              <w:t xml:space="preserve">Changing </w:t>
            </w:r>
            <w:r>
              <w:rPr>
                <w:rFonts w:ascii="Consolas" w:cs="Consolas" w:eastAsia="Consolas" w:hAnsi="Consolas"/>
                <w:b/>
                <w:bCs/>
                <w:sz w:val="20"/>
                <w:szCs w:val="20"/>
              </w:rPr>
              <w:t xml:space="preserve">Group by:</w:t>
            </w:r>
            <w:r>
              <w:rPr>
                <w:sz w:val="20"/>
                <w:szCs w:val="20"/>
              </w:rPr>
              <w:t xml:space="preserve"> or </w:t>
            </w:r>
            <w:r>
              <w:rPr>
                <w:rFonts w:ascii="Consolas" w:cs="Consolas" w:eastAsia="Consolas" w:hAnsi="Consolas"/>
                <w:b/>
                <w:bCs/>
                <w:sz w:val="20"/>
                <w:szCs w:val="20"/>
              </w:rPr>
              <w:t xml:space="preserve">Show listener</w:t>
            </w:r>
            <w:r>
              <w:rPr>
                <w:sz w:val="20"/>
                <w:szCs w:val="20"/>
              </w:rPr>
              <w:t xml:space="preserve"> rebuilds the grid, clears all column filters and closes the details panel — the three views have different columns.</w:t>
            </w:r>
          </w:p>
        </w:tc>
      </w:tr>
    </w:tbl>
    <w:p>
      <w:pPr>
        <w:spacing w:after="140"/>
      </w:pPr>
      <w:r>
        <w:t xml:space="preserve">Clicking a row opens a details panel headed with the host and port, using the standard panel controls from section 2.5 — the field search, </w:t>
      </w:r>
      <w:r>
        <w:rPr>
          <w:rFonts w:ascii="Consolas" w:cs="Consolas" w:eastAsia="Consolas" w:hAnsi="Consolas"/>
          <w:b/>
          <w:bCs/>
        </w:rPr>
        <w:t xml:space="preserve">⌃</w:t>
      </w:r>
      <w:r>
        <w:t xml:space="preserve"> and </w:t>
      </w:r>
      <w:r>
        <w:rPr>
          <w:rFonts w:ascii="Consolas" w:cs="Consolas" w:eastAsia="Consolas" w:hAnsi="Consolas"/>
          <w:b/>
          <w:bCs/>
        </w:rPr>
        <w:t xml:space="preserve">⌄</w:t>
      </w:r>
      <w:r>
        <w:t xml:space="preserve">, </w:t>
      </w:r>
      <w:r>
        <w:rPr>
          <w:rFonts w:ascii="Consolas" w:cs="Consolas" w:eastAsia="Consolas" w:hAnsi="Consolas"/>
          <w:b/>
          <w:bCs/>
        </w:rPr>
        <w:t xml:space="preserve">Copy</w:t>
      </w:r>
      <w:r>
        <w:t xml:space="preserve"> and the </w:t>
      </w:r>
      <w:r>
        <w:rPr>
          <w:rFonts w:ascii="Consolas" w:cs="Consolas" w:eastAsia="Consolas" w:hAnsi="Consolas"/>
          <w:b/>
          <w:bCs/>
        </w:rPr>
        <w:t xml:space="preserve">⋮</w:t>
      </w:r>
      <w:r>
        <w:t xml:space="preserve"> field chooser.</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The multi-value cells in the aggregated views — </w:t>
            </w:r>
            <w:r>
              <w:rPr>
                <w:rFonts w:ascii="Consolas" w:cs="Consolas" w:eastAsia="Consolas" w:hAnsi="Consolas"/>
                <w:b/>
                <w:bCs/>
                <w:sz w:val="20"/>
                <w:szCs w:val="20"/>
              </w:rPr>
              <w:t xml:space="preserve">Hostnames</w:t>
            </w:r>
            <w:r>
              <w:rPr>
                <w:sz w:val="20"/>
                <w:szCs w:val="20"/>
              </w:rPr>
              <w:t xml:space="preserve">, </w:t>
            </w:r>
            <w:r>
              <w:rPr>
                <w:rFonts w:ascii="Consolas" w:cs="Consolas" w:eastAsia="Consolas" w:hAnsi="Consolas"/>
                <w:b/>
                <w:bCs/>
                <w:sz w:val="20"/>
                <w:szCs w:val="20"/>
              </w:rPr>
              <w:t xml:space="preserve">Ports</w:t>
            </w:r>
            <w:r>
              <w:rPr>
                <w:sz w:val="20"/>
                <w:szCs w:val="20"/>
              </w:rPr>
              <w:t xml:space="preserve">, </w:t>
            </w:r>
            <w:r>
              <w:rPr>
                <w:rFonts w:ascii="Consolas" w:cs="Consolas" w:eastAsia="Consolas" w:hAnsi="Consolas"/>
                <w:b/>
                <w:bCs/>
                <w:sz w:val="20"/>
                <w:szCs w:val="20"/>
              </w:rPr>
              <w:t xml:space="preserve">Services</w:t>
            </w:r>
            <w:r>
              <w:rPr>
                <w:sz w:val="20"/>
                <w:szCs w:val="20"/>
              </w:rPr>
              <w:t xml:space="preserve"> — are joined using the separator you set under </w:t>
            </w:r>
            <w:r>
              <w:rPr>
                <w:b/>
                <w:bCs/>
                <w:sz w:val="20"/>
                <w:szCs w:val="20"/>
              </w:rPr>
              <w:t xml:space="preserve">Options → Analysis → `Group separator`</w:t>
            </w:r>
            <w:r>
              <w:rPr>
                <w:sz w:val="20"/>
                <w:szCs w:val="20"/>
              </w:rPr>
              <w:t xml:space="preserve"> (section 11.3), which defaults to a comma and a space. You can also have each separator followed by a line break, which makes long lists far easier to read in an exported spreadsheet.</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260"/>
          <w:left w:type="dxa" w:w="180"/>
          <w:bottom w:type="dxa" w:w="260"/>
          <w:right w:type="dxa" w:w="180"/>
        </w:tblCellMar>
      </w:tblPr>
      <w:tblGrid>
        <w:gridCol w:w="9360"/>
      </w:tblGrid>
      <w:tr>
        <w:tc>
          <w:tcPr>
            <w:tcW w:type="dxa" w:w="9360"/>
            <w:tcBorders>
              <w:top w:val="dashed" w:color="2E75B6" w:sz="8"/>
              <w:left w:val="dashed" w:color="2E75B6" w:sz="8"/>
              <w:bottom w:val="dashed" w:color="2E75B6" w:sz="8"/>
              <w:right w:val="dashed" w:color="2E75B6" w:sz="8"/>
            </w:tcBorders>
            <w:shd w:fill="F7FAFD" w:color="auto" w:val="clear"/>
          </w:tcPr>
          <w:p>
            <w:pPr>
              <w:spacing w:after="60"/>
              <w:jc w:val="center"/>
            </w:pPr>
            <w:r>
              <w:rPr>
                <w:b/>
                <w:bCs/>
                <w:color w:val="2E75B6"/>
                <w:sz w:val="20"/>
                <w:szCs w:val="20"/>
              </w:rPr>
              <w:t xml:space="preserve">[ SCREENSHOT 16 ]</w:t>
            </w:r>
          </w:p>
          <w:p>
            <w:pPr>
              <w:jc w:val="center"/>
            </w:pPr>
            <w:r>
              <w:rPr>
                <w:i/>
                <w:iCs/>
                <w:color w:val="595959"/>
                <w:sz w:val="18"/>
                <w:szCs w:val="18"/>
              </w:rPr>
              <w:t xml:space="preserve">The Ports tab set to Aggregate by port with Show listener switched on, showing several ports with host counts and listener values.</w:t>
            </w:r>
          </w:p>
        </w:tc>
      </w:tr>
    </w:tbl>
    <w:p>
      <w:pPr>
        <w:pStyle w:val="Heading2"/>
      </w:pPr>
      <w:r>
        <w:t xml:space="preserve">9.2 The Ports List tab</w:t>
      </w:r>
    </w:p>
    <w:p>
      <w:pPr>
        <w:spacing w:after="140"/>
      </w:pPr>
      <w:r>
        <w:t xml:space="preserve">Your own list of expected ports. The file controls are the same as the Software List's: </w:t>
      </w:r>
      <w:r>
        <w:rPr>
          <w:rFonts w:ascii="Consolas" w:cs="Consolas" w:eastAsia="Consolas" w:hAnsi="Consolas"/>
          <w:b/>
          <w:bCs/>
        </w:rPr>
        <w:t xml:space="preserve">New</w:t>
      </w:r>
      <w:r>
        <w:t xml:space="preserve"> (suggesting </w:t>
      </w:r>
      <w:r>
        <w:rPr>
          <w:rFonts w:ascii="Consolas" w:cs="Consolas" w:eastAsia="Consolas" w:hAnsi="Consolas"/>
          <w:b/>
          <w:bCs/>
        </w:rPr>
        <w:t xml:space="preserve">ports-list.json</w:t>
      </w:r>
      <w:r>
        <w:t xml:space="preserve">), </w:t>
      </w:r>
      <w:r>
        <w:rPr>
          <w:rFonts w:ascii="Consolas" w:cs="Consolas" w:eastAsia="Consolas" w:hAnsi="Consolas"/>
          <w:b/>
          <w:bCs/>
        </w:rPr>
        <w:t xml:space="preserve">Load…</w:t>
      </w:r>
      <w:r>
        <w:t xml:space="preserve">, a recent-files dropdown, </w:t>
      </w:r>
      <w:r>
        <w:rPr>
          <w:rFonts w:ascii="Consolas" w:cs="Consolas" w:eastAsia="Consolas" w:hAnsi="Consolas"/>
          <w:b/>
          <w:bCs/>
        </w:rPr>
        <w:t xml:space="preserve">Auto-load on startup</w:t>
      </w:r>
      <w:r>
        <w:t xml:space="preserve"> and </w:t>
      </w:r>
      <w:r>
        <w:rPr>
          <w:rFonts w:ascii="Consolas" w:cs="Consolas" w:eastAsia="Consolas" w:hAnsi="Consolas"/>
          <w:b/>
          <w:bCs/>
        </w:rPr>
        <w:t xml:space="preserve">Use Baseline</w:t>
      </w:r>
      <w:r>
        <w:t xml:space="preserve">. Section 8.2 describes them; everything there applies here.</w:t>
      </w:r>
    </w:p>
    <w:p>
      <w:pPr>
        <w:spacing w:after="140"/>
      </w:pPr>
      <w:r>
        <w:t xml:space="preserve">A status line beside the buttons tells you what is loaded and what just happened — for example </w:t>
      </w:r>
      <w:r>
        <w:rPr>
          <w:rFonts w:ascii="Consolas" w:cs="Consolas" w:eastAsia="Consolas" w:hAnsi="Consolas"/>
          <w:b/>
          <w:bCs/>
        </w:rPr>
        <w:t xml:space="preserve">ports-list.json — 42 port(s) (auto-saves)</w:t>
      </w:r>
      <w:r>
        <w:t xml:space="preserve">, or </w:t>
      </w:r>
      <w:r>
        <w:rPr>
          <w:rFonts w:ascii="Consolas" w:cs="Consolas" w:eastAsia="Consolas" w:hAnsi="Consolas"/>
          <w:b/>
          <w:bCs/>
        </w:rPr>
        <w:t xml:space="preserve">No list loaded — click New or Load.</w:t>
      </w:r>
      <w:r>
        <w:t xml:space="preserve"> Appendix B lists every message.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The file picker for </w:t>
            </w:r>
            <w:r>
              <w:rPr>
                <w:rFonts w:ascii="Consolas" w:cs="Consolas" w:eastAsia="Consolas" w:hAnsi="Consolas"/>
                <w:b/>
                <w:bCs/>
                <w:sz w:val="20"/>
                <w:szCs w:val="20"/>
              </w:rPr>
              <w:t xml:space="preserve">Load…</w:t>
            </w:r>
            <w:r>
              <w:rPr>
                <w:sz w:val="20"/>
                <w:szCs w:val="20"/>
              </w:rPr>
              <w:t xml:space="preserve"> on this tab is titled "Open software list (.json)". It does open your ports list correctly — the dialog title is simply wrong.</w:t>
            </w:r>
          </w:p>
        </w:tc>
      </w:tr>
    </w:tbl>
    <w:p>
      <w:pPr>
        <w:pStyle w:val="Heading2"/>
      </w:pPr>
      <w:r>
        <w:t xml:space="preserve">9.3 Reconciling with the scans</w:t>
      </w:r>
    </w:p>
    <w:p>
      <w:pPr>
        <w:spacing w:after="140"/>
      </w:pPr>
      <w:r>
        <w:t xml:space="preserve">As with software, NESSviewer counts the differences between your list and the scans and offers them for review. Ports are matched on the combination of </w:t>
      </w:r>
      <w:r>
        <w:rPr>
          <w:b/>
          <w:bCs/>
        </w:rPr>
        <w:t xml:space="preserve">protocol, port and service</w:t>
      </w:r>
      <w:r>
        <w:t xml:space="preserv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200"/>
        <w:gridCol w:w="7160"/>
      </w:tblGrid>
      <w:tr>
        <w:trPr>
          <w:tblHeader/>
        </w:trPr>
        <w:tc>
          <w:tcPr>
            <w:tcW w:type="dxa" w:w="2200"/>
            <w:shd w:fill="D9E2F3" w:color="auto" w:val="clear"/>
            <w:vAlign w:val="center"/>
          </w:tcPr>
          <w:p>
            <w:pPr>
              <w:spacing w:after="0"/>
            </w:pPr>
            <w:r>
              <w:rPr>
                <w:b/>
                <w:bCs/>
                <w:sz w:val="18"/>
                <w:szCs w:val="18"/>
              </w:rPr>
              <w:t xml:space="preserve">Control</w:t>
            </w:r>
          </w:p>
        </w:tc>
        <w:tc>
          <w:tcPr>
            <w:tcW w:type="dxa" w:w="7160"/>
            <w:shd w:fill="D9E2F3" w:color="auto" w:val="clear"/>
            <w:vAlign w:val="center"/>
          </w:tcPr>
          <w:p>
            <w:pPr>
              <w:spacing w:after="0"/>
            </w:pPr>
            <w:r>
              <w:rPr>
                <w:b/>
                <w:bCs/>
                <w:sz w:val="18"/>
                <w:szCs w:val="18"/>
              </w:rPr>
              <w:t xml:space="preserve">What it does</w:t>
            </w:r>
          </w:p>
        </w:tc>
      </w:tr>
      <w:tr>
        <w:tc>
          <w:tcPr>
            <w:tcW w:type="dxa" w:w="2200"/>
            <w:vAlign w:val="top"/>
          </w:tcPr>
          <w:p>
            <w:pPr>
              <w:spacing w:after="0"/>
            </w:pPr>
            <w:r>
              <w:rPr>
                <w:rFonts w:ascii="Consolas" w:cs="Consolas" w:eastAsia="Consolas" w:hAnsi="Consolas"/>
                <w:b/>
                <w:bCs/>
                <w:sz w:val="18"/>
                <w:szCs w:val="18"/>
              </w:rPr>
              <w:t xml:space="preserve">Add from Scan</w:t>
            </w:r>
          </w:p>
        </w:tc>
        <w:tc>
          <w:tcPr>
            <w:tcW w:type="dxa" w:w="7160"/>
            <w:vAlign w:val="top"/>
          </w:tcPr>
          <w:p>
            <w:pPr>
              <w:spacing w:after="0"/>
            </w:pPr>
            <w:r>
              <w:rPr>
                <w:sz w:val="18"/>
                <w:szCs w:val="18"/>
              </w:rPr>
              <w:t xml:space="preserve">Review ports the scans found that are not on your list. Tooltip: </w:t>
            </w:r>
            <w:r>
              <w:rPr>
                <w:rFonts w:ascii="Consolas" w:cs="Consolas" w:eastAsia="Consolas" w:hAnsi="Consolas"/>
                <w:b/>
                <w:bCs/>
                <w:sz w:val="18"/>
                <w:szCs w:val="18"/>
              </w:rPr>
              <w:t xml:space="preserve">Review and add ports found in the loaded scans that aren't on the list</w:t>
            </w:r>
            <w:r>
              <w:rPr>
                <w:sz w:val="18"/>
                <w:szCs w:val="18"/>
              </w:rPr>
              <w:t xml:space="preserve">.</w:t>
            </w:r>
          </w:p>
        </w:tc>
      </w:tr>
      <w:tr>
        <w:tc>
          <w:tcPr>
            <w:tcW w:type="dxa" w:w="2200"/>
            <w:vAlign w:val="top"/>
          </w:tcPr>
          <w:p>
            <w:pPr>
              <w:spacing w:after="0"/>
            </w:pPr>
            <w:r>
              <w:rPr>
                <w:rFonts w:ascii="Consolas" w:cs="Consolas" w:eastAsia="Consolas" w:hAnsi="Consolas"/>
                <w:b/>
                <w:bCs/>
                <w:sz w:val="18"/>
                <w:szCs w:val="18"/>
              </w:rPr>
              <w:t xml:space="preserve">Remove from Scan</w:t>
            </w:r>
          </w:p>
        </w:tc>
        <w:tc>
          <w:tcPr>
            <w:tcW w:type="dxa" w:w="7160"/>
            <w:vAlign w:val="top"/>
          </w:tcPr>
          <w:p>
            <w:pPr>
              <w:spacing w:after="0"/>
            </w:pPr>
            <w:r>
              <w:rPr>
                <w:sz w:val="18"/>
                <w:szCs w:val="18"/>
              </w:rPr>
              <w:t xml:space="preserve">Review scan-identified list entries the current scans no longer see. Tooltip: </w:t>
            </w:r>
            <w:r>
              <w:rPr>
                <w:rFonts w:ascii="Consolas" w:cs="Consolas" w:eastAsia="Consolas" w:hAnsi="Consolas"/>
                <w:b/>
                <w:bCs/>
                <w:sz w:val="18"/>
                <w:szCs w:val="18"/>
              </w:rPr>
              <w:t xml:space="preserve">Review and mark scan-identified ports removed when they're no longer in the loaded scans (manual entries are never flagged)</w:t>
            </w:r>
            <w:r>
              <w:rPr>
                <w:sz w:val="18"/>
                <w:szCs w:val="18"/>
              </w:rPr>
              <w:t xml:space="preserve">.</w:t>
            </w:r>
          </w:p>
        </w:tc>
      </w:tr>
      <w:tr>
        <w:tc>
          <w:tcPr>
            <w:tcW w:type="dxa" w:w="2200"/>
            <w:vAlign w:val="top"/>
          </w:tcPr>
          <w:p>
            <w:pPr>
              <w:spacing w:after="0"/>
            </w:pPr>
            <w:r>
              <w:rPr>
                <w:rFonts w:ascii="Consolas" w:cs="Consolas" w:eastAsia="Consolas" w:hAnsi="Consolas"/>
                <w:b/>
                <w:bCs/>
                <w:sz w:val="18"/>
                <w:szCs w:val="18"/>
              </w:rPr>
              <w:t xml:space="preserve">Add Row</w:t>
            </w:r>
          </w:p>
        </w:tc>
        <w:tc>
          <w:tcPr>
            <w:tcW w:type="dxa" w:w="7160"/>
            <w:vAlign w:val="top"/>
          </w:tcPr>
          <w:p>
            <w:pPr>
              <w:spacing w:after="0"/>
            </w:pPr>
            <w:r>
              <w:rPr>
                <w:sz w:val="18"/>
                <w:szCs w:val="18"/>
              </w:rPr>
              <w:t xml:space="preserve">Adds a blank entry dated today and opens the editor. Tooltip: </w:t>
            </w:r>
            <w:r>
              <w:rPr>
                <w:rFonts w:ascii="Consolas" w:cs="Consolas" w:eastAsia="Consolas" w:hAnsi="Consolas"/>
                <w:b/>
                <w:bCs/>
                <w:sz w:val="18"/>
                <w:szCs w:val="18"/>
              </w:rPr>
              <w:t xml:space="preserve">Add a blank port entry to edit</w:t>
            </w:r>
            <w:r>
              <w:rPr>
                <w:sz w:val="18"/>
                <w:szCs w:val="18"/>
              </w:rPr>
              <w:t xml:space="preserve">.</w:t>
            </w:r>
          </w:p>
        </w:tc>
      </w:tr>
    </w:tbl>
    <w:p>
      <w:pPr>
        <w:spacing w:after="120"/>
      </w:pPr>
    </w:p>
    <w:p>
      <w:pPr>
        <w:spacing w:after="140"/>
      </w:pPr>
      <w:r>
        <w:t xml:space="preserve">The same amber flags appear when there is something to review: </w:t>
      </w:r>
      <w:r>
        <w:rPr>
          <w:rFonts w:ascii="Consolas" w:cs="Consolas" w:eastAsia="Consolas" w:hAnsi="Consolas"/>
          <w:b/>
          <w:bCs/>
        </w:rPr>
        <w:t xml:space="preserve">⚠ {n} scanned port(s) not on the list — Add</w:t>
      </w:r>
      <w:r>
        <w:t xml:space="preserve"> and </w:t>
      </w:r>
      <w:r>
        <w:rPr>
          <w:rFonts w:ascii="Consolas" w:cs="Consolas" w:eastAsia="Consolas" w:hAnsi="Consolas"/>
          <w:b/>
          <w:bCs/>
        </w:rPr>
        <w:t xml:space="preserve">⚠ {n} list port(s) not in the loaded scans — Remove</w:t>
      </w:r>
      <w:r>
        <w:t xml:space="preserve">. Clicking either opens the review dialog.</w:t>
      </w:r>
    </w:p>
    <w:p>
      <w:pPr>
        <w:spacing w:after="140"/>
      </w:pPr>
      <w:r>
        <w:t xml:space="preserve">The dialog is titled </w:t>
      </w:r>
      <w:r>
        <w:rPr>
          <w:rFonts w:ascii="Consolas" w:cs="Consolas" w:eastAsia="Consolas" w:hAnsi="Consolas"/>
          <w:b/>
          <w:bCs/>
        </w:rPr>
        <w:t xml:space="preserve">Add Ports</w:t>
      </w:r>
      <w:r>
        <w:t xml:space="preserve"> or </w:t>
      </w:r>
      <w:r>
        <w:rPr>
          <w:rFonts w:ascii="Consolas" w:cs="Consolas" w:eastAsia="Consolas" w:hAnsi="Consolas"/>
          <w:b/>
          <w:bCs/>
        </w:rPr>
        <w:t xml:space="preserve">Remove Ports</w:t>
      </w:r>
      <w:r>
        <w:t xml:space="preserve">. Each candidate is listed as </w:t>
      </w:r>
      <w:r>
        <w:rPr>
          <w:rFonts w:ascii="Consolas" w:cs="Consolas" w:eastAsia="Consolas" w:hAnsi="Consolas"/>
          <w:b/>
          <w:bCs/>
        </w:rPr>
        <w:t xml:space="preserve">443/tcp</w:t>
      </w:r>
      <w:r>
        <w:t xml:space="preserve"> with the service — or </w:t>
      </w:r>
      <w:r>
        <w:rPr>
          <w:rFonts w:ascii="Consolas" w:cs="Consolas" w:eastAsia="Consolas" w:hAnsi="Consolas"/>
          <w:b/>
          <w:bCs/>
        </w:rPr>
        <w:t xml:space="preserve">service · application</w:t>
      </w:r>
      <w:r>
        <w:t xml:space="preserve"> — on the right. Everything starts ticked; </w:t>
      </w:r>
      <w:r>
        <w:rPr>
          <w:rFonts w:ascii="Consolas" w:cs="Consolas" w:eastAsia="Consolas" w:hAnsi="Consolas"/>
          <w:b/>
          <w:bCs/>
        </w:rPr>
        <w:t xml:space="preserve">Select All</w:t>
      </w:r>
      <w:r>
        <w:t xml:space="preserve">, </w:t>
      </w:r>
      <w:r>
        <w:rPr>
          <w:rFonts w:ascii="Consolas" w:cs="Consolas" w:eastAsia="Consolas" w:hAnsi="Consolas"/>
          <w:b/>
          <w:bCs/>
        </w:rPr>
        <w:t xml:space="preserve">Select None</w:t>
      </w:r>
      <w:r>
        <w:t xml:space="preserve">, the </w:t>
      </w:r>
      <w:r>
        <w:rPr>
          <w:rFonts w:ascii="Consolas" w:cs="Consolas" w:eastAsia="Consolas" w:hAnsi="Consolas"/>
          <w:b/>
          <w:bCs/>
        </w:rPr>
        <w:t xml:space="preserve">{n} of {total} selected</w:t>
      </w:r>
      <w:r>
        <w:t xml:space="preserve"> counter and the </w:t>
      </w:r>
      <w:r>
        <w:rPr>
          <w:rFonts w:ascii="Consolas" w:cs="Consolas" w:eastAsia="Consolas" w:hAnsi="Consolas"/>
          <w:b/>
          <w:bCs/>
        </w:rPr>
        <w:t xml:space="preserve">Apply ({n})</w:t>
      </w:r>
      <w:r>
        <w:t xml:space="preserve"> / </w:t>
      </w:r>
      <w:r>
        <w:rPr>
          <w:rFonts w:ascii="Consolas" w:cs="Consolas" w:eastAsia="Consolas" w:hAnsi="Consolas"/>
          <w:b/>
          <w:bCs/>
        </w:rPr>
        <w:t xml:space="preserve">Cancel</w:t>
      </w:r>
      <w:r>
        <w:t xml:space="preserve"> buttons work exactly as described in section 8.3.</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FDF2E9" w:sz="2"/>
              <w:left w:val="single" w:color="ED7D31" w:sz="24"/>
              <w:bottom w:val="single" w:color="FDF2E9" w:sz="2"/>
              <w:right w:val="single" w:color="FDF2E9" w:sz="2"/>
            </w:tcBorders>
            <w:shd w:fill="FDF2E9" w:color="auto" w:val="clear"/>
          </w:tcPr>
          <w:p>
            <w:pPr>
              <w:spacing w:after="60"/>
            </w:pPr>
            <w:r>
              <w:rPr>
                <w:b/>
                <w:bCs/>
                <w:color w:val="ED7D31"/>
                <w:sz w:val="20"/>
                <w:szCs w:val="20"/>
              </w:rPr>
              <w:t xml:space="preserve">IMPORTANT</w:t>
            </w:r>
          </w:p>
          <w:p>
            <w:pPr>
              <w:spacing w:after="0"/>
            </w:pPr>
            <w:r>
              <w:rPr>
                <w:sz w:val="20"/>
                <w:szCs w:val="20"/>
              </w:rPr>
              <w:t xml:space="preserve">A newly open port is worth a moment's thought before you click </w:t>
            </w:r>
            <w:r>
              <w:rPr>
                <w:rFonts w:ascii="Consolas" w:cs="Consolas" w:eastAsia="Consolas" w:hAnsi="Consolas"/>
                <w:b/>
                <w:bCs/>
                <w:sz w:val="20"/>
                <w:szCs w:val="20"/>
              </w:rPr>
              <w:t xml:space="preserve">Apply</w:t>
            </w:r>
            <w:r>
              <w:rPr>
                <w:sz w:val="20"/>
                <w:szCs w:val="20"/>
              </w:rPr>
              <w:t xml:space="preserve">. </w:t>
            </w:r>
            <w:r>
              <w:rPr>
                <w:rFonts w:ascii="Consolas" w:cs="Consolas" w:eastAsia="Consolas" w:hAnsi="Consolas"/>
                <w:b/>
                <w:bCs/>
                <w:sz w:val="20"/>
                <w:szCs w:val="20"/>
              </w:rPr>
              <w:t xml:space="preserve">Add from Scan</w:t>
            </w:r>
            <w:r>
              <w:rPr>
                <w:sz w:val="20"/>
                <w:szCs w:val="20"/>
              </w:rPr>
              <w:t xml:space="preserve"> is a fast way to bring your list up to date, but it will just as happily record something that should not be open at all. Read the list before accepting it.</w:t>
            </w:r>
          </w:p>
        </w:tc>
      </w:tr>
    </w:tbl>
    <w:p>
      <w:pPr>
        <w:pStyle w:val="Heading2"/>
      </w:pPr>
      <w:r>
        <w:t xml:space="preserve">9.4 The list columns and the editor</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1800"/>
        <w:gridCol w:w="7560"/>
      </w:tblGrid>
      <w:tr>
        <w:trPr>
          <w:tblHeader/>
        </w:trPr>
        <w:tc>
          <w:tcPr>
            <w:tcW w:type="dxa" w:w="1800"/>
            <w:shd w:fill="D9E2F3" w:color="auto" w:val="clear"/>
            <w:vAlign w:val="center"/>
          </w:tcPr>
          <w:p>
            <w:pPr>
              <w:spacing w:after="0"/>
            </w:pPr>
            <w:r>
              <w:rPr>
                <w:b/>
                <w:bCs/>
                <w:sz w:val="18"/>
                <w:szCs w:val="18"/>
              </w:rPr>
              <w:t xml:space="preserve">Column</w:t>
            </w:r>
          </w:p>
        </w:tc>
        <w:tc>
          <w:tcPr>
            <w:tcW w:type="dxa" w:w="7560"/>
            <w:shd w:fill="D9E2F3" w:color="auto" w:val="clear"/>
            <w:vAlign w:val="center"/>
          </w:tcPr>
          <w:p>
            <w:pPr>
              <w:spacing w:after="0"/>
            </w:pPr>
            <w:r>
              <w:rPr>
                <w:b/>
                <w:bCs/>
                <w:sz w:val="18"/>
                <w:szCs w:val="18"/>
              </w:rPr>
              <w:t xml:space="preserve">What it holds</w:t>
            </w:r>
          </w:p>
        </w:tc>
      </w:tr>
      <w:tr>
        <w:tc>
          <w:tcPr>
            <w:tcW w:type="dxa" w:w="1800"/>
            <w:vAlign w:val="top"/>
          </w:tcPr>
          <w:p>
            <w:pPr>
              <w:spacing w:after="0"/>
            </w:pPr>
            <w:r>
              <w:rPr>
                <w:rFonts w:ascii="Consolas" w:cs="Consolas" w:eastAsia="Consolas" w:hAnsi="Consolas"/>
                <w:b/>
                <w:bCs/>
                <w:sz w:val="18"/>
                <w:szCs w:val="18"/>
              </w:rPr>
              <w:t xml:space="preserve">Application</w:t>
            </w:r>
          </w:p>
        </w:tc>
        <w:tc>
          <w:tcPr>
            <w:tcW w:type="dxa" w:w="7560"/>
            <w:vAlign w:val="top"/>
          </w:tcPr>
          <w:p>
            <w:pPr>
              <w:spacing w:after="0"/>
            </w:pPr>
            <w:r>
              <w:rPr>
                <w:sz w:val="18"/>
                <w:szCs w:val="18"/>
              </w:rPr>
              <w:t xml:space="preserve">The application or process that owns the port. This is the column that makes the list useful — a port with no owner is a question, not a record.</w:t>
            </w:r>
          </w:p>
        </w:tc>
      </w:tr>
      <w:tr>
        <w:tc>
          <w:tcPr>
            <w:tcW w:type="dxa" w:w="1800"/>
            <w:vAlign w:val="top"/>
          </w:tcPr>
          <w:p>
            <w:pPr>
              <w:spacing w:after="0"/>
            </w:pPr>
            <w:r>
              <w:rPr>
                <w:rFonts w:ascii="Consolas" w:cs="Consolas" w:eastAsia="Consolas" w:hAnsi="Consolas"/>
                <w:b/>
                <w:bCs/>
                <w:sz w:val="18"/>
                <w:szCs w:val="18"/>
              </w:rPr>
              <w:t xml:space="preserve">Protocol</w:t>
            </w:r>
          </w:p>
        </w:tc>
        <w:tc>
          <w:tcPr>
            <w:tcW w:type="dxa" w:w="7560"/>
            <w:vAlign w:val="top"/>
          </w:tcPr>
          <w:p>
            <w:pPr>
              <w:spacing w:after="0"/>
            </w:pPr>
            <w:r>
              <w:rPr>
                <w:rFonts w:ascii="Consolas" w:cs="Consolas" w:eastAsia="Consolas" w:hAnsi="Consolas"/>
                <w:b/>
                <w:bCs/>
                <w:sz w:val="18"/>
                <w:szCs w:val="18"/>
              </w:rPr>
              <w:t xml:space="preserve">TCP</w:t>
            </w:r>
            <w:r>
              <w:rPr>
                <w:sz w:val="18"/>
                <w:szCs w:val="18"/>
              </w:rPr>
              <w:t xml:space="preserve"> or </w:t>
            </w:r>
            <w:r>
              <w:rPr>
                <w:rFonts w:ascii="Consolas" w:cs="Consolas" w:eastAsia="Consolas" w:hAnsi="Consolas"/>
                <w:b/>
                <w:bCs/>
                <w:sz w:val="18"/>
                <w:szCs w:val="18"/>
              </w:rPr>
              <w:t xml:space="preserve">UDP</w:t>
            </w:r>
            <w:r>
              <w:rPr>
                <w:sz w:val="18"/>
                <w:szCs w:val="18"/>
              </w:rPr>
              <w:t xml:space="preserve">.</w:t>
            </w:r>
          </w:p>
        </w:tc>
      </w:tr>
      <w:tr>
        <w:tc>
          <w:tcPr>
            <w:tcW w:type="dxa" w:w="1800"/>
            <w:vAlign w:val="top"/>
          </w:tcPr>
          <w:p>
            <w:pPr>
              <w:spacing w:after="0"/>
            </w:pPr>
            <w:r>
              <w:rPr>
                <w:rFonts w:ascii="Consolas" w:cs="Consolas" w:eastAsia="Consolas" w:hAnsi="Consolas"/>
                <w:b/>
                <w:bCs/>
                <w:sz w:val="18"/>
                <w:szCs w:val="18"/>
              </w:rPr>
              <w:t xml:space="preserve">Service</w:t>
            </w:r>
          </w:p>
        </w:tc>
        <w:tc>
          <w:tcPr>
            <w:tcW w:type="dxa" w:w="7560"/>
            <w:vAlign w:val="top"/>
          </w:tcPr>
          <w:p>
            <w:pPr>
              <w:spacing w:after="0"/>
            </w:pPr>
            <w:r>
              <w:rPr>
                <w:sz w:val="18"/>
                <w:szCs w:val="18"/>
              </w:rPr>
              <w:t xml:space="preserve">The service name.</w:t>
            </w:r>
          </w:p>
        </w:tc>
      </w:tr>
      <w:tr>
        <w:tc>
          <w:tcPr>
            <w:tcW w:type="dxa" w:w="1800"/>
            <w:vAlign w:val="top"/>
          </w:tcPr>
          <w:p>
            <w:pPr>
              <w:spacing w:after="0"/>
            </w:pPr>
            <w:r>
              <w:rPr>
                <w:rFonts w:ascii="Consolas" w:cs="Consolas" w:eastAsia="Consolas" w:hAnsi="Consolas"/>
                <w:b/>
                <w:bCs/>
                <w:sz w:val="18"/>
                <w:szCs w:val="18"/>
              </w:rPr>
              <w:t xml:space="preserve">Ports</w:t>
            </w:r>
          </w:p>
        </w:tc>
        <w:tc>
          <w:tcPr>
            <w:tcW w:type="dxa" w:w="7560"/>
            <w:vAlign w:val="top"/>
          </w:tcPr>
          <w:p>
            <w:pPr>
              <w:spacing w:after="0"/>
            </w:pPr>
            <w:r>
              <w:rPr>
                <w:sz w:val="18"/>
                <w:szCs w:val="18"/>
              </w:rPr>
              <w:t xml:space="preserve">The port number or numbers for this entry.</w:t>
            </w:r>
          </w:p>
        </w:tc>
      </w:tr>
      <w:tr>
        <w:tc>
          <w:tcPr>
            <w:tcW w:type="dxa" w:w="1800"/>
            <w:vAlign w:val="top"/>
          </w:tcPr>
          <w:p>
            <w:pPr>
              <w:spacing w:after="0"/>
            </w:pPr>
            <w:r>
              <w:rPr>
                <w:rFonts w:ascii="Consolas" w:cs="Consolas" w:eastAsia="Consolas" w:hAnsi="Consolas"/>
                <w:b/>
                <w:bCs/>
                <w:sz w:val="18"/>
                <w:szCs w:val="18"/>
              </w:rPr>
              <w:t xml:space="preserve">Comments</w:t>
            </w:r>
          </w:p>
        </w:tc>
        <w:tc>
          <w:tcPr>
            <w:tcW w:type="dxa" w:w="7560"/>
            <w:vAlign w:val="top"/>
          </w:tcPr>
          <w:p>
            <w:pPr>
              <w:spacing w:after="0"/>
            </w:pPr>
            <w:r>
              <w:rPr>
                <w:sz w:val="18"/>
                <w:szCs w:val="18"/>
              </w:rPr>
              <w:t xml:space="preserve">Free text — why it is open, who approved it, which ticket.</w:t>
            </w:r>
          </w:p>
        </w:tc>
      </w:tr>
      <w:tr>
        <w:tc>
          <w:tcPr>
            <w:tcW w:type="dxa" w:w="1800"/>
            <w:vAlign w:val="top"/>
          </w:tcPr>
          <w:p>
            <w:pPr>
              <w:spacing w:after="0"/>
            </w:pPr>
            <w:r>
              <w:rPr>
                <w:rFonts w:ascii="Consolas" w:cs="Consolas" w:eastAsia="Consolas" w:hAnsi="Consolas"/>
                <w:b/>
                <w:bCs/>
                <w:sz w:val="18"/>
                <w:szCs w:val="18"/>
              </w:rPr>
              <w:t xml:space="preserve">From Scan</w:t>
            </w:r>
          </w:p>
        </w:tc>
        <w:tc>
          <w:tcPr>
            <w:tcW w:type="dxa" w:w="7560"/>
            <w:vAlign w:val="top"/>
          </w:tcPr>
          <w:p>
            <w:pPr>
              <w:spacing w:after="0"/>
            </w:pPr>
            <w:r>
              <w:rPr>
                <w:sz w:val="18"/>
                <w:szCs w:val="18"/>
              </w:rPr>
              <w:t xml:space="preserve">Read-only. Ticked when the entry came from a scan.</w:t>
            </w:r>
          </w:p>
        </w:tc>
      </w:tr>
      <w:tr>
        <w:tc>
          <w:tcPr>
            <w:tcW w:type="dxa" w:w="1800"/>
            <w:vAlign w:val="top"/>
          </w:tcPr>
          <w:p>
            <w:pPr>
              <w:spacing w:after="0"/>
            </w:pPr>
            <w:r>
              <w:rPr>
                <w:rFonts w:ascii="Consolas" w:cs="Consolas" w:eastAsia="Consolas" w:hAnsi="Consolas"/>
                <w:b/>
                <w:bCs/>
                <w:sz w:val="18"/>
                <w:szCs w:val="18"/>
              </w:rPr>
              <w:t xml:space="preserve">Date Added</w:t>
            </w:r>
            <w:r>
              <w:rPr>
                <w:sz w:val="18"/>
                <w:szCs w:val="18"/>
              </w:rPr>
              <w:t xml:space="preserve"> / </w:t>
            </w:r>
            <w:r>
              <w:rPr>
                <w:rFonts w:ascii="Consolas" w:cs="Consolas" w:eastAsia="Consolas" w:hAnsi="Consolas"/>
                <w:b/>
                <w:bCs/>
                <w:sz w:val="18"/>
                <w:szCs w:val="18"/>
              </w:rPr>
              <w:t xml:space="preserve">Date Removed</w:t>
            </w:r>
          </w:p>
        </w:tc>
        <w:tc>
          <w:tcPr>
            <w:tcW w:type="dxa" w:w="7560"/>
            <w:vAlign w:val="top"/>
          </w:tcPr>
          <w:p>
            <w:pPr>
              <w:spacing w:after="0"/>
            </w:pPr>
            <w:r>
              <w:rPr>
                <w:sz w:val="18"/>
                <w:szCs w:val="18"/>
              </w:rPr>
              <w:t xml:space="preserve">When the entry was added, and when it was marked removed.</w:t>
            </w:r>
          </w:p>
        </w:tc>
      </w:tr>
    </w:tbl>
    <w:p>
      <w:pPr>
        <w:spacing w:after="120"/>
      </w:pPr>
    </w:p>
    <w:p>
      <w:pPr>
        <w:spacing w:after="140"/>
      </w:pPr>
      <w:r>
        <w:t xml:space="preserve">Clicking a row opens the editor panel, headed </w:t>
      </w:r>
      <w:r>
        <w:rPr>
          <w:rFonts w:ascii="Consolas" w:cs="Consolas" w:eastAsia="Consolas" w:hAnsi="Consolas"/>
          <w:b/>
          <w:bCs/>
        </w:rPr>
        <w:t xml:space="preserve">Edit Port Entry</w:t>
      </w:r>
      <w:r>
        <w:t xml:space="preserve">, with </w:t>
      </w:r>
      <w:r>
        <w:rPr>
          <w:rFonts w:ascii="Consolas" w:cs="Consolas" w:eastAsia="Consolas" w:hAnsi="Consolas"/>
          <w:b/>
          <w:bCs/>
        </w:rPr>
        <w:t xml:space="preserve">Application</w:t>
      </w:r>
      <w:r>
        <w:t xml:space="preserve">, </w:t>
      </w:r>
      <w:r>
        <w:rPr>
          <w:rFonts w:ascii="Consolas" w:cs="Consolas" w:eastAsia="Consolas" w:hAnsi="Consolas"/>
          <w:b/>
          <w:bCs/>
        </w:rPr>
        <w:t xml:space="preserve">Protocol</w:t>
      </w:r>
      <w:r>
        <w:t xml:space="preserve">, </w:t>
      </w:r>
      <w:r>
        <w:rPr>
          <w:rFonts w:ascii="Consolas" w:cs="Consolas" w:eastAsia="Consolas" w:hAnsi="Consolas"/>
          <w:b/>
          <w:bCs/>
        </w:rPr>
        <w:t xml:space="preserve">Service</w:t>
      </w:r>
      <w:r>
        <w:t xml:space="preserve">, </w:t>
      </w:r>
      <w:r>
        <w:rPr>
          <w:rFonts w:ascii="Consolas" w:cs="Consolas" w:eastAsia="Consolas" w:hAnsi="Consolas"/>
          <w:b/>
          <w:bCs/>
        </w:rPr>
        <w:t xml:space="preserve">Ports</w:t>
      </w:r>
      <w:r>
        <w:t xml:space="preserve"> and </w:t>
      </w:r>
      <w:r>
        <w:rPr>
          <w:rFonts w:ascii="Consolas" w:cs="Consolas" w:eastAsia="Consolas" w:hAnsi="Consolas"/>
          <w:b/>
          <w:bCs/>
        </w:rPr>
        <w:t xml:space="preserve">Comments</w:t>
      </w:r>
      <w:r>
        <w:t xml:space="preserve"> as editable fields, plus read-only </w:t>
      </w:r>
      <w:r>
        <w:rPr>
          <w:rFonts w:ascii="Consolas" w:cs="Consolas" w:eastAsia="Consolas" w:hAnsi="Consolas"/>
          <w:b/>
          <w:bCs/>
        </w:rPr>
        <w:t xml:space="preserve">Identified by scan</w:t>
      </w:r>
      <w:r>
        <w:t xml:space="preserve">, </w:t>
      </w:r>
      <w:r>
        <w:rPr>
          <w:rFonts w:ascii="Consolas" w:cs="Consolas" w:eastAsia="Consolas" w:hAnsi="Consolas"/>
          <w:b/>
          <w:bCs/>
        </w:rPr>
        <w:t xml:space="preserve">Date Added</w:t>
      </w:r>
      <w:r>
        <w:t xml:space="preserve"> and </w:t>
      </w:r>
      <w:r>
        <w:rPr>
          <w:rFonts w:ascii="Consolas" w:cs="Consolas" w:eastAsia="Consolas" w:hAnsi="Consolas"/>
          <w:b/>
          <w:bCs/>
        </w:rPr>
        <w:t xml:space="preserve">Date Removed</w:t>
      </w:r>
      <w:r>
        <w:t xml:space="preserve">. The </w:t>
      </w:r>
      <w:r>
        <w:rPr>
          <w:rFonts w:ascii="Consolas" w:cs="Consolas" w:eastAsia="Consolas" w:hAnsi="Consolas"/>
          <w:b/>
          <w:bCs/>
        </w:rPr>
        <w:t xml:space="preserve">Application</w:t>
      </w:r>
      <w:r>
        <w:t xml:space="preserve"> field carries the hint </w:t>
      </w:r>
      <w:r>
        <w:rPr>
          <w:rFonts w:ascii="Consolas" w:cs="Consolas" w:eastAsia="Consolas" w:hAnsi="Consolas"/>
          <w:b/>
          <w:bCs/>
        </w:rPr>
        <w:t xml:space="preserve">The owning application/process. Leave blank to fill in later.</w:t>
      </w:r>
    </w:p>
    <w:p>
      <w:pPr>
        <w:spacing w:after="140"/>
      </w:pPr>
      <w:r>
        <w:t xml:space="preserve">The same three buttons appear at the bottom: </w:t>
      </w:r>
      <w:r>
        <w:rPr>
          <w:rFonts w:ascii="Consolas" w:cs="Consolas" w:eastAsia="Consolas" w:hAnsi="Consolas"/>
          <w:b/>
          <w:bCs/>
        </w:rPr>
        <w:t xml:space="preserve">Mark Removed</w:t>
      </w:r>
      <w:r>
        <w:t xml:space="preserve">, </w:t>
      </w:r>
      <w:r>
        <w:rPr>
          <w:rFonts w:ascii="Consolas" w:cs="Consolas" w:eastAsia="Consolas" w:hAnsi="Consolas"/>
          <w:b/>
          <w:bCs/>
        </w:rPr>
        <w:t xml:space="preserve">Restore</w:t>
      </w:r>
      <w:r>
        <w:t xml:space="preserve"> and </w:t>
      </w:r>
      <w:r>
        <w:rPr>
          <w:rFonts w:ascii="Consolas" w:cs="Consolas" w:eastAsia="Consolas" w:hAnsi="Consolas"/>
          <w:b/>
          <w:bCs/>
        </w:rPr>
        <w:t xml:space="preserve">Delete from list</w:t>
      </w:r>
      <w:r>
        <w:t xml:space="preserve">, behaving exactly as in section 8.4.</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When you accept a batch of new ports from a scan, they arrive with the protocol, port and service filled in but no </w:t>
            </w:r>
            <w:r>
              <w:rPr>
                <w:rFonts w:ascii="Consolas" w:cs="Consolas" w:eastAsia="Consolas" w:hAnsi="Consolas"/>
                <w:b/>
                <w:bCs/>
                <w:sz w:val="20"/>
                <w:szCs w:val="20"/>
              </w:rPr>
              <w:t xml:space="preserve">Application</w:t>
            </w:r>
            <w:r>
              <w:rPr>
                <w:sz w:val="20"/>
                <w:szCs w:val="20"/>
              </w:rPr>
              <w:t xml:space="preserve">. Come back and fill those in — a ports list where every row names its owning application is a document you can defend; one that just lists numbers is not.</w:t>
            </w:r>
          </w:p>
        </w:tc>
      </w:tr>
    </w:tbl>
    <w:p>
      <w:pPr>
        <w:pStyle w:val="Heading2"/>
      </w:pPr>
      <w:r>
        <w:t xml:space="preserve">9.5 Bulk actions and saving</w:t>
      </w:r>
    </w:p>
    <w:p>
      <w:pPr>
        <w:spacing w:after="140"/>
      </w:pPr>
      <w:r>
        <w:t xml:space="preserve">Tick several rows and use the toolbar's </w:t>
      </w:r>
      <w:r>
        <w:rPr>
          <w:rFonts w:ascii="Consolas" w:cs="Consolas" w:eastAsia="Consolas" w:hAnsi="Consolas"/>
          <w:b/>
          <w:bCs/>
        </w:rPr>
        <w:t xml:space="preserve">Update</w:t>
      </w:r>
      <w:r>
        <w:t xml:space="preserve"> or </w:t>
      </w:r>
      <w:r>
        <w:rPr>
          <w:rFonts w:ascii="Consolas" w:cs="Consolas" w:eastAsia="Consolas" w:hAnsi="Consolas"/>
          <w:b/>
          <w:bCs/>
        </w:rPr>
        <w:t xml:space="preserve">Remove</w:t>
      </w:r>
      <w:r>
        <w:t xml:space="preserve">.</w:t>
      </w:r>
    </w:p>
    <w:p>
      <w:pPr>
        <w:spacing w:after="140"/>
      </w:pPr>
      <w:r>
        <w:rPr>
          <w:b/>
          <w:bCs/>
        </w:rPr>
        <w:t xml:space="preserve">`Update`</w:t>
      </w:r>
      <w:r>
        <w:t xml:space="preserve"> opens a dialog titled </w:t>
      </w:r>
      <w:r>
        <w:rPr>
          <w:rFonts w:ascii="Consolas" w:cs="Consolas" w:eastAsia="Consolas" w:hAnsi="Consolas"/>
          <w:b/>
          <w:bCs/>
        </w:rPr>
        <w:t xml:space="preserve">Update Ports</w:t>
      </w:r>
      <w:r>
        <w:t xml:space="preserve"> with the subtitle </w:t>
      </w:r>
      <w:r>
        <w:rPr>
          <w:rFonts w:ascii="Consolas" w:cs="Consolas" w:eastAsia="Consolas" w:hAnsi="Consolas"/>
          <w:b/>
          <w:bCs/>
        </w:rPr>
        <w:t xml:space="preserve">{n} selected</w:t>
      </w:r>
      <w:r>
        <w:t xml:space="preserve">, offering </w:t>
      </w:r>
      <w:r>
        <w:rPr>
          <w:rFonts w:ascii="Consolas" w:cs="Consolas" w:eastAsia="Consolas" w:hAnsi="Consolas"/>
          <w:b/>
          <w:bCs/>
        </w:rPr>
        <w:t xml:space="preserve">Application</w:t>
      </w:r>
      <w:r>
        <w:t xml:space="preserve">, </w:t>
      </w:r>
      <w:r>
        <w:rPr>
          <w:rFonts w:ascii="Consolas" w:cs="Consolas" w:eastAsia="Consolas" w:hAnsi="Consolas"/>
          <w:b/>
          <w:bCs/>
        </w:rPr>
        <w:t xml:space="preserve">Protocol</w:t>
      </w:r>
      <w:r>
        <w:t xml:space="preserve"> (a dropdown of </w:t>
      </w:r>
      <w:r>
        <w:rPr>
          <w:rFonts w:ascii="Consolas" w:cs="Consolas" w:eastAsia="Consolas" w:hAnsi="Consolas"/>
          <w:b/>
          <w:bCs/>
        </w:rPr>
        <w:t xml:space="preserve">TCP</w:t>
      </w:r>
      <w:r>
        <w:t xml:space="preserve"> and </w:t>
      </w:r>
      <w:r>
        <w:rPr>
          <w:rFonts w:ascii="Consolas" w:cs="Consolas" w:eastAsia="Consolas" w:hAnsi="Consolas"/>
          <w:b/>
          <w:bCs/>
        </w:rPr>
        <w:t xml:space="preserve">UDP</w:t>
      </w:r>
      <w:r>
        <w:t xml:space="preserve">), </w:t>
      </w:r>
      <w:r>
        <w:rPr>
          <w:rFonts w:ascii="Consolas" w:cs="Consolas" w:eastAsia="Consolas" w:hAnsi="Consolas"/>
          <w:b/>
          <w:bCs/>
        </w:rPr>
        <w:t xml:space="preserve">Service</w:t>
      </w:r>
      <w:r>
        <w:t xml:space="preserve">, </w:t>
      </w:r>
      <w:r>
        <w:rPr>
          <w:rFonts w:ascii="Consolas" w:cs="Consolas" w:eastAsia="Consolas" w:hAnsi="Consolas"/>
          <w:b/>
          <w:bCs/>
        </w:rPr>
        <w:t xml:space="preserve">Ports</w:t>
      </w:r>
      <w:r>
        <w:t xml:space="preserve"> and </w:t>
      </w:r>
      <w:r>
        <w:rPr>
          <w:rFonts w:ascii="Consolas" w:cs="Consolas" w:eastAsia="Consolas" w:hAnsi="Consolas"/>
          <w:b/>
          <w:bCs/>
        </w:rPr>
        <w:t xml:space="preserve">Comments</w:t>
      </w:r>
      <w:r>
        <w:t xml:space="preserve">. Only the fields you set are written. The status then reads </w:t>
      </w:r>
      <w:r>
        <w:rPr>
          <w:rFonts w:ascii="Consolas" w:cs="Consolas" w:eastAsia="Consolas" w:hAnsi="Consolas"/>
          <w:b/>
          <w:bCs/>
        </w:rPr>
        <w:t xml:space="preserve">Updated {n} item(s).</w:t>
      </w:r>
    </w:p>
    <w:p>
      <w:pPr>
        <w:spacing w:after="140"/>
      </w:pPr>
      <w:r>
        <w:rPr>
          <w:b/>
          <w:bCs/>
        </w:rPr>
        <w:t xml:space="preserve">`Remove`</w:t>
      </w:r>
      <w:r>
        <w:t xml:space="preserve"> permanently deletes the selected rows, after the same confirmation dialog described in section 8.5.</w:t>
      </w:r>
    </w:p>
    <w:p>
      <w:pPr>
        <w:spacing w:after="140"/>
      </w:pPr>
      <w:r>
        <w:t xml:space="preserve">Saving works exactly as it does for the software list: there is no Save button, and every change writes itself to your file — or to the baseline — shortly after you stop editing.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260"/>
          <w:left w:type="dxa" w:w="180"/>
          <w:bottom w:type="dxa" w:w="260"/>
          <w:right w:type="dxa" w:w="180"/>
        </w:tblCellMar>
      </w:tblPr>
      <w:tblGrid>
        <w:gridCol w:w="9360"/>
      </w:tblGrid>
      <w:tr>
        <w:tc>
          <w:tcPr>
            <w:tcW w:type="dxa" w:w="9360"/>
            <w:tcBorders>
              <w:top w:val="dashed" w:color="2E75B6" w:sz="8"/>
              <w:left w:val="dashed" w:color="2E75B6" w:sz="8"/>
              <w:bottom w:val="dashed" w:color="2E75B6" w:sz="8"/>
              <w:right w:val="dashed" w:color="2E75B6" w:sz="8"/>
            </w:tcBorders>
            <w:shd w:fill="F7FAFD" w:color="auto" w:val="clear"/>
          </w:tcPr>
          <w:p>
            <w:pPr>
              <w:spacing w:after="60"/>
              <w:jc w:val="center"/>
            </w:pPr>
            <w:r>
              <w:rPr>
                <w:b/>
                <w:bCs/>
                <w:color w:val="2E75B6"/>
                <w:sz w:val="20"/>
                <w:szCs w:val="20"/>
              </w:rPr>
              <w:t xml:space="preserve">[ SCREENSHOT 17 ]</w:t>
            </w:r>
          </w:p>
          <w:p>
            <w:pPr>
              <w:jc w:val="center"/>
            </w:pPr>
            <w:r>
              <w:rPr>
                <w:i/>
                <w:iCs/>
                <w:color w:val="595959"/>
                <w:sz w:val="18"/>
                <w:szCs w:val="18"/>
              </w:rPr>
              <w:t xml:space="preserve">The Ports List tab with the status line visible, both amber flags showing counts, and the Edit Port Entry panel open on the right.</w:t>
            </w:r>
          </w:p>
        </w:tc>
      </w:tr>
    </w:tbl>
    <w:p>
      <w:pPr>
        <w:pStyle w:val="Heading1"/>
        <w:pageBreakBefore/>
      </w:pPr>
      <w:r>
        <w:t xml:space="preserve">10. Producing Reports</w:t>
      </w:r>
    </w:p>
    <w:p>
      <w:pPr>
        <w:spacing w:after="140"/>
      </w:pPr>
      <w:r>
        <w:t xml:space="preserve">The Reports page turns what you have been looking at into something you can hand over. The </w:t>
      </w:r>
      <w:r>
        <w:rPr>
          <w:rFonts w:ascii="Consolas" w:cs="Consolas" w:eastAsia="Consolas" w:hAnsi="Consolas"/>
          <w:b/>
          <w:bCs/>
        </w:rPr>
        <w:t xml:space="preserve">Report Builder</w:t>
      </w:r>
      <w:r>
        <w:t xml:space="preserve"> tab composes a multi-section document with a cover page and markings; the other tabs are direct exports of specific datasets.</w:t>
      </w:r>
    </w:p>
    <w:p>
      <w:pPr>
        <w:spacing w:after="140"/>
      </w:pPr>
      <w:r>
        <w:t xml:space="preserve">The page has five tabs: </w:t>
      </w:r>
      <w:r>
        <w:rPr>
          <w:rFonts w:ascii="Consolas" w:cs="Consolas" w:eastAsia="Consolas" w:hAnsi="Consolas"/>
          <w:b/>
          <w:bCs/>
        </w:rPr>
        <w:t xml:space="preserve">Report Builder</w:t>
      </w:r>
      <w:r>
        <w:t xml:space="preserve">, </w:t>
      </w:r>
      <w:r>
        <w:rPr>
          <w:rFonts w:ascii="Consolas" w:cs="Consolas" w:eastAsia="Consolas" w:hAnsi="Consolas"/>
          <w:b/>
          <w:bCs/>
        </w:rPr>
        <w:t xml:space="preserve">POA&amp;M Update</w:t>
      </w:r>
      <w:r>
        <w:t xml:space="preserve">, </w:t>
      </w:r>
      <w:r>
        <w:rPr>
          <w:rFonts w:ascii="Consolas" w:cs="Consolas" w:eastAsia="Consolas" w:hAnsi="Consolas"/>
          <w:b/>
          <w:bCs/>
        </w:rPr>
        <w:t xml:space="preserve">Hardware</w:t>
      </w:r>
      <w:r>
        <w:t xml:space="preserve">, </w:t>
      </w:r>
      <w:r>
        <w:rPr>
          <w:rFonts w:ascii="Consolas" w:cs="Consolas" w:eastAsia="Consolas" w:hAnsi="Consolas"/>
          <w:b/>
          <w:bCs/>
        </w:rPr>
        <w:t xml:space="preserve">DVL</w:t>
      </w:r>
      <w:r>
        <w:t xml:space="preserve"> and </w:t>
      </w:r>
      <w:r>
        <w:rPr>
          <w:rFonts w:ascii="Consolas" w:cs="Consolas" w:eastAsia="Consolas" w:hAnsi="Consolas"/>
          <w:b/>
          <w:bCs/>
        </w:rPr>
        <w:t xml:space="preserve">Host Info</w:t>
      </w:r>
      <w:r>
        <w:t xml:space="preserve">.</w:t>
      </w:r>
    </w:p>
    <w:p>
      <w:pPr>
        <w:pStyle w:val="Heading2"/>
      </w:pPr>
      <w:r>
        <w:t xml:space="preserve">10.1 Building a report, start to finish</w:t>
      </w:r>
    </w:p>
    <w:p>
      <w:pPr>
        <w:pStyle w:val="ListParagraph"/>
        <w:numPr>
          <w:ilvl w:val="0"/>
          <w:numId w:val="6"/>
        </w:numPr>
        <w:spacing w:after="80"/>
      </w:pPr>
      <w:r>
        <w:t xml:space="preserve">Load the scans you want to report on. The builder describes whatever is currently loaded — there is no separate selection of files.</w:t>
      </w:r>
    </w:p>
    <w:p>
      <w:pPr>
        <w:pStyle w:val="ListParagraph"/>
        <w:numPr>
          <w:ilvl w:val="0"/>
          <w:numId w:val="6"/>
        </w:numPr>
        <w:spacing w:after="80"/>
      </w:pPr>
      <w:r>
        <w:t xml:space="preserve">Open </w:t>
      </w:r>
      <w:r>
        <w:rPr>
          <w:b/>
          <w:bCs/>
        </w:rPr>
        <w:t xml:space="preserve">Reports</w:t>
      </w:r>
      <w:r>
        <w:t xml:space="preserve">. </w:t>
      </w:r>
      <w:r>
        <w:rPr>
          <w:rFonts w:ascii="Consolas" w:cs="Consolas" w:eastAsia="Consolas" w:hAnsi="Consolas"/>
          <w:b/>
          <w:bCs/>
        </w:rPr>
        <w:t xml:space="preserve">Report Builder</w:t>
      </w:r>
      <w:r>
        <w:t xml:space="preserve"> is already selected.</w:t>
      </w:r>
    </w:p>
    <w:p>
      <w:pPr>
        <w:pStyle w:val="ListParagraph"/>
        <w:numPr>
          <w:ilvl w:val="0"/>
          <w:numId w:val="6"/>
        </w:numPr>
        <w:spacing w:after="80"/>
      </w:pPr>
      <w:r>
        <w:t xml:space="preserve">Optionally choose a preset under </w:t>
      </w:r>
      <w:r>
        <w:rPr>
          <w:rFonts w:ascii="Consolas" w:cs="Consolas" w:eastAsia="Consolas" w:hAnsi="Consolas"/>
          <w:b/>
          <w:bCs/>
        </w:rPr>
        <w:t xml:space="preserve">Start from</w:t>
      </w:r>
      <w:r>
        <w:t xml:space="preserve">, or load a </w:t>
      </w:r>
      <w:r>
        <w:rPr>
          <w:rFonts w:ascii="Consolas" w:cs="Consolas" w:eastAsia="Consolas" w:hAnsi="Consolas"/>
          <w:b/>
          <w:bCs/>
        </w:rPr>
        <w:t xml:space="preserve">Saved template</w:t>
      </w:r>
      <w:r>
        <w:t xml:space="preserve">. Either gives you a sensible set of sections to adjust rather than a blank page.</w:t>
      </w:r>
    </w:p>
    <w:p>
      <w:pPr>
        <w:pStyle w:val="ListParagraph"/>
        <w:numPr>
          <w:ilvl w:val="0"/>
          <w:numId w:val="6"/>
        </w:numPr>
        <w:spacing w:after="80"/>
      </w:pPr>
      <w:r>
        <w:t xml:space="preserve">Set the scope: </w:t>
      </w:r>
      <w:r>
        <w:rPr>
          <w:rFonts w:ascii="Consolas" w:cs="Consolas" w:eastAsia="Consolas" w:hAnsi="Consolas"/>
          <w:b/>
          <w:bCs/>
        </w:rPr>
        <w:t xml:space="preserve">Severity floor</w:t>
      </w:r>
      <w:r>
        <w:t xml:space="preserve">, </w:t>
      </w:r>
      <w:r>
        <w:rPr>
          <w:rFonts w:ascii="Consolas" w:cs="Consolas" w:eastAsia="Consolas" w:hAnsi="Consolas"/>
          <w:b/>
          <w:bCs/>
        </w:rPr>
        <w:t xml:space="preserve">Host filter (name or IP)</w:t>
      </w:r>
      <w:r>
        <w:t xml:space="preserve"> and </w:t>
      </w:r>
      <w:r>
        <w:rPr>
          <w:rFonts w:ascii="Consolas" w:cs="Consolas" w:eastAsia="Consolas" w:hAnsi="Consolas"/>
          <w:b/>
          <w:bCs/>
        </w:rPr>
        <w:t xml:space="preserve">Include Informational</w:t>
      </w:r>
      <w:r>
        <w:t xml:space="preserve">.</w:t>
      </w:r>
    </w:p>
    <w:p>
      <w:pPr>
        <w:pStyle w:val="ListParagraph"/>
        <w:numPr>
          <w:ilvl w:val="0"/>
          <w:numId w:val="6"/>
        </w:numPr>
        <w:spacing w:after="80"/>
      </w:pPr>
      <w:r>
        <w:t xml:space="preserve">Fill in the cover details: </w:t>
      </w:r>
      <w:r>
        <w:rPr>
          <w:rFonts w:ascii="Consolas" w:cs="Consolas" w:eastAsia="Consolas" w:hAnsi="Consolas"/>
          <w:b/>
          <w:bCs/>
        </w:rPr>
        <w:t xml:space="preserve">Report title</w:t>
      </w:r>
      <w:r>
        <w:t xml:space="preserve">, </w:t>
      </w:r>
      <w:r>
        <w:rPr>
          <w:rFonts w:ascii="Consolas" w:cs="Consolas" w:eastAsia="Consolas" w:hAnsi="Consolas"/>
          <w:b/>
          <w:bCs/>
        </w:rPr>
        <w:t xml:space="preserve">Classification banner</w:t>
      </w:r>
      <w:r>
        <w:t xml:space="preserve">, </w:t>
      </w:r>
      <w:r>
        <w:rPr>
          <w:rFonts w:ascii="Consolas" w:cs="Consolas" w:eastAsia="Consolas" w:hAnsi="Consolas"/>
          <w:b/>
          <w:bCs/>
        </w:rPr>
        <w:t xml:space="preserve">System</w:t>
      </w:r>
      <w:r>
        <w:t xml:space="preserve">, </w:t>
      </w:r>
      <w:r>
        <w:rPr>
          <w:rFonts w:ascii="Consolas" w:cs="Consolas" w:eastAsia="Consolas" w:hAnsi="Consolas"/>
          <w:b/>
          <w:bCs/>
        </w:rPr>
        <w:t xml:space="preserve">Organization</w:t>
      </w:r>
      <w:r>
        <w:t xml:space="preserve">, </w:t>
      </w:r>
      <w:r>
        <w:rPr>
          <w:rFonts w:ascii="Consolas" w:cs="Consolas" w:eastAsia="Consolas" w:hAnsi="Consolas"/>
          <w:b/>
          <w:bCs/>
        </w:rPr>
        <w:t xml:space="preserve">Prepared by</w:t>
      </w:r>
      <w:r>
        <w:t xml:space="preserve">, and a </w:t>
      </w:r>
      <w:r>
        <w:rPr>
          <w:rFonts w:ascii="Consolas" w:cs="Consolas" w:eastAsia="Consolas" w:hAnsi="Consolas"/>
          <w:b/>
          <w:bCs/>
        </w:rPr>
        <w:t xml:space="preserve">Cover logo</w:t>
      </w:r>
      <w:r>
        <w:t xml:space="preserve"> if you want one.</w:t>
      </w:r>
    </w:p>
    <w:p>
      <w:pPr>
        <w:pStyle w:val="ListParagraph"/>
        <w:numPr>
          <w:ilvl w:val="0"/>
          <w:numId w:val="6"/>
        </w:numPr>
        <w:spacing w:after="80"/>
      </w:pPr>
      <w:r>
        <w:t xml:space="preserve">In the </w:t>
      </w:r>
      <w:r>
        <w:rPr>
          <w:rFonts w:ascii="Consolas" w:cs="Consolas" w:eastAsia="Consolas" w:hAnsi="Consolas"/>
          <w:b/>
          <w:bCs/>
        </w:rPr>
        <w:t xml:space="preserve">Sections</w:t>
      </w:r>
      <w:r>
        <w:t xml:space="preserve"> list, tick what to include and use </w:t>
      </w:r>
      <w:r>
        <w:rPr>
          <w:rFonts w:ascii="Consolas" w:cs="Consolas" w:eastAsia="Consolas" w:hAnsi="Consolas"/>
          <w:b/>
          <w:bCs/>
        </w:rPr>
        <w:t xml:space="preserve">▲</w:t>
      </w:r>
      <w:r>
        <w:t xml:space="preserve"> and </w:t>
      </w:r>
      <w:r>
        <w:rPr>
          <w:rFonts w:ascii="Consolas" w:cs="Consolas" w:eastAsia="Consolas" w:hAnsi="Consolas"/>
          <w:b/>
          <w:bCs/>
        </w:rPr>
        <w:t xml:space="preserve">▼</w:t>
      </w:r>
      <w:r>
        <w:t xml:space="preserve"> to set the order they appear in.</w:t>
      </w:r>
    </w:p>
    <w:p>
      <w:pPr>
        <w:pStyle w:val="ListParagraph"/>
        <w:numPr>
          <w:ilvl w:val="0"/>
          <w:numId w:val="6"/>
        </w:numPr>
        <w:spacing w:after="80"/>
      </w:pPr>
      <w:r>
        <w:t xml:space="preserve">Read the </w:t>
      </w:r>
      <w:r>
        <w:rPr>
          <w:rFonts w:ascii="Consolas" w:cs="Consolas" w:eastAsia="Consolas" w:hAnsi="Consolas"/>
          <w:b/>
          <w:bCs/>
        </w:rPr>
        <w:t xml:space="preserve">Preview</w:t>
      </w:r>
      <w:r>
        <w:t xml:space="preserve"> panel on the right. It tells you how many sections, how many rows, how many Excel sheets and roughly how many PDF pages you are about to produce, and warns you about anything that will be cut short.</w:t>
      </w:r>
    </w:p>
    <w:p>
      <w:pPr>
        <w:pStyle w:val="ListParagraph"/>
        <w:numPr>
          <w:ilvl w:val="0"/>
          <w:numId w:val="6"/>
        </w:numPr>
        <w:spacing w:after="80"/>
      </w:pPr>
      <w:r>
        <w:t xml:space="preserve">Optionally save the whole setup as a template so next month is one click.</w:t>
      </w:r>
    </w:p>
    <w:p>
      <w:pPr>
        <w:pStyle w:val="ListParagraph"/>
        <w:numPr>
          <w:ilvl w:val="0"/>
          <w:numId w:val="6"/>
        </w:numPr>
        <w:spacing w:after="80"/>
      </w:pPr>
      <w:r>
        <w:t xml:space="preserve">Choose </w:t>
      </w:r>
      <w:r>
        <w:rPr>
          <w:rFonts w:ascii="Consolas" w:cs="Consolas" w:eastAsia="Consolas" w:hAnsi="Consolas"/>
          <w:b/>
          <w:bCs/>
        </w:rPr>
        <w:t xml:space="preserve">Format</w:t>
      </w:r>
      <w:r>
        <w:t xml:space="preserve"> — </w:t>
      </w:r>
      <w:r>
        <w:rPr>
          <w:rFonts w:ascii="Consolas" w:cs="Consolas" w:eastAsia="Consolas" w:hAnsi="Consolas"/>
          <w:b/>
          <w:bCs/>
        </w:rPr>
        <w:t xml:space="preserve">Excel</w:t>
      </w:r>
      <w:r>
        <w:t xml:space="preserve">, </w:t>
      </w:r>
      <w:r>
        <w:rPr>
          <w:rFonts w:ascii="Consolas" w:cs="Consolas" w:eastAsia="Consolas" w:hAnsi="Consolas"/>
          <w:b/>
          <w:bCs/>
        </w:rPr>
        <w:t xml:space="preserve">PDF</w:t>
      </w:r>
      <w:r>
        <w:t xml:space="preserve"> or </w:t>
      </w:r>
      <w:r>
        <w:rPr>
          <w:rFonts w:ascii="Consolas" w:cs="Consolas" w:eastAsia="Consolas" w:hAnsi="Consolas"/>
          <w:b/>
          <w:bCs/>
        </w:rPr>
        <w:t xml:space="preserve">Excel + PDF</w:t>
      </w:r>
      <w:r>
        <w:t xml:space="preserve"> — and click </w:t>
      </w:r>
      <w:r>
        <w:rPr>
          <w:rFonts w:ascii="Consolas" w:cs="Consolas" w:eastAsia="Consolas" w:hAnsi="Consolas"/>
          <w:b/>
          <w:bCs/>
        </w:rPr>
        <w:t xml:space="preserve">Generate</w:t>
      </w:r>
      <w:r>
        <w:t xml:space="preserve">.</w:t>
      </w:r>
    </w:p>
    <w:p>
      <w:pPr>
        <w:pStyle w:val="ListParagraph"/>
        <w:numPr>
          <w:ilvl w:val="0"/>
          <w:numId w:val="6"/>
        </w:numPr>
        <w:spacing w:after="80"/>
      </w:pPr>
      <w:r>
        <w:t xml:space="preserve">Choose where to save the file. For </w:t>
      </w:r>
      <w:r>
        <w:rPr>
          <w:rFonts w:ascii="Consolas" w:cs="Consolas" w:eastAsia="Consolas" w:hAnsi="Consolas"/>
          <w:b/>
          <w:bCs/>
        </w:rPr>
        <w:t xml:space="preserve">Excel + PDF</w:t>
      </w:r>
      <w:r>
        <w:t xml:space="preserve"> you are asked twice, once per file.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260"/>
          <w:left w:type="dxa" w:w="180"/>
          <w:bottom w:type="dxa" w:w="260"/>
          <w:right w:type="dxa" w:w="180"/>
        </w:tblCellMar>
      </w:tblPr>
      <w:tblGrid>
        <w:gridCol w:w="9360"/>
      </w:tblGrid>
      <w:tr>
        <w:tc>
          <w:tcPr>
            <w:tcW w:type="dxa" w:w="9360"/>
            <w:tcBorders>
              <w:top w:val="dashed" w:color="2E75B6" w:sz="8"/>
              <w:left w:val="dashed" w:color="2E75B6" w:sz="8"/>
              <w:bottom w:val="dashed" w:color="2E75B6" w:sz="8"/>
              <w:right w:val="dashed" w:color="2E75B6" w:sz="8"/>
            </w:tcBorders>
            <w:shd w:fill="F7FAFD" w:color="auto" w:val="clear"/>
          </w:tcPr>
          <w:p>
            <w:pPr>
              <w:spacing w:after="60"/>
              <w:jc w:val="center"/>
            </w:pPr>
            <w:r>
              <w:rPr>
                <w:b/>
                <w:bCs/>
                <w:color w:val="2E75B6"/>
                <w:sz w:val="20"/>
                <w:szCs w:val="20"/>
              </w:rPr>
              <w:t xml:space="preserve">[ SCREENSHOT 18 ]</w:t>
            </w:r>
          </w:p>
          <w:p>
            <w:pPr>
              <w:jc w:val="center"/>
            </w:pPr>
            <w:r>
              <w:rPr>
                <w:i/>
                <w:iCs/>
                <w:color w:val="595959"/>
                <w:sz w:val="18"/>
                <w:szCs w:val="18"/>
              </w:rPr>
              <w:t xml:space="preserve">The Report Builder with a preset applied: the Report scope card filled in at the top, the Sections list with several ticked, and the Preview panel showing section counts and row totals.</w:t>
            </w:r>
          </w:p>
        </w:tc>
      </w:tr>
    </w:tbl>
    <w:p>
      <w:pPr>
        <w:pStyle w:val="Heading2"/>
      </w:pPr>
      <w:r>
        <w:t xml:space="preserve">10.2 Report scope and cover markings</w:t>
      </w:r>
    </w:p>
    <w:p>
      <w:pPr>
        <w:pStyle w:val="Heading3"/>
      </w:pPr>
      <w:r>
        <w:t xml:space="preserve">Scope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400"/>
        <w:gridCol w:w="6960"/>
      </w:tblGrid>
      <w:tr>
        <w:trPr>
          <w:tblHeader/>
        </w:trPr>
        <w:tc>
          <w:tcPr>
            <w:tcW w:type="dxa" w:w="2400"/>
            <w:shd w:fill="D9E2F3" w:color="auto" w:val="clear"/>
            <w:vAlign w:val="center"/>
          </w:tcPr>
          <w:p>
            <w:pPr>
              <w:spacing w:after="0"/>
            </w:pPr>
            <w:r>
              <w:rPr>
                <w:b/>
                <w:bCs/>
                <w:sz w:val="18"/>
                <w:szCs w:val="18"/>
              </w:rPr>
              <w:t xml:space="preserve">Field</w:t>
            </w:r>
          </w:p>
        </w:tc>
        <w:tc>
          <w:tcPr>
            <w:tcW w:type="dxa" w:w="6960"/>
            <w:shd w:fill="D9E2F3" w:color="auto" w:val="clear"/>
            <w:vAlign w:val="center"/>
          </w:tcPr>
          <w:p>
            <w:pPr>
              <w:spacing w:after="0"/>
            </w:pPr>
            <w:r>
              <w:rPr>
                <w:b/>
                <w:bCs/>
                <w:sz w:val="18"/>
                <w:szCs w:val="18"/>
              </w:rPr>
              <w:t xml:space="preserve">What it does</w:t>
            </w:r>
          </w:p>
        </w:tc>
      </w:tr>
      <w:tr>
        <w:tc>
          <w:tcPr>
            <w:tcW w:type="dxa" w:w="2400"/>
            <w:vAlign w:val="top"/>
          </w:tcPr>
          <w:p>
            <w:pPr>
              <w:spacing w:after="0"/>
            </w:pPr>
            <w:r>
              <w:rPr>
                <w:rFonts w:ascii="Consolas" w:cs="Consolas" w:eastAsia="Consolas" w:hAnsi="Consolas"/>
                <w:b/>
                <w:bCs/>
                <w:sz w:val="18"/>
                <w:szCs w:val="18"/>
              </w:rPr>
              <w:t xml:space="preserve">Severity floor</w:t>
            </w:r>
          </w:p>
        </w:tc>
        <w:tc>
          <w:tcPr>
            <w:tcW w:type="dxa" w:w="6960"/>
            <w:vAlign w:val="top"/>
          </w:tcPr>
          <w:p>
            <w:pPr>
              <w:spacing w:after="0"/>
            </w:pPr>
            <w:r>
              <w:rPr>
                <w:sz w:val="18"/>
                <w:szCs w:val="18"/>
              </w:rPr>
              <w:t xml:space="preserve">Drops findings below the level you choose. Options are </w:t>
            </w:r>
            <w:r>
              <w:rPr>
                <w:rFonts w:ascii="Consolas" w:cs="Consolas" w:eastAsia="Consolas" w:hAnsi="Consolas"/>
                <w:b/>
                <w:bCs/>
                <w:sz w:val="18"/>
                <w:szCs w:val="18"/>
              </w:rPr>
              <w:t xml:space="preserve">All severities</w:t>
            </w:r>
            <w:r>
              <w:rPr>
                <w:sz w:val="18"/>
                <w:szCs w:val="18"/>
              </w:rPr>
              <w:t xml:space="preserve"> (the default), </w:t>
            </w:r>
            <w:r>
              <w:rPr>
                <w:rFonts w:ascii="Consolas" w:cs="Consolas" w:eastAsia="Consolas" w:hAnsi="Consolas"/>
                <w:b/>
                <w:bCs/>
                <w:sz w:val="18"/>
                <w:szCs w:val="18"/>
              </w:rPr>
              <w:t xml:space="preserve">Low</w:t>
            </w:r>
            <w:r>
              <w:rPr>
                <w:sz w:val="18"/>
                <w:szCs w:val="18"/>
              </w:rPr>
              <w:t xml:space="preserve">, </w:t>
            </w:r>
            <w:r>
              <w:rPr>
                <w:rFonts w:ascii="Consolas" w:cs="Consolas" w:eastAsia="Consolas" w:hAnsi="Consolas"/>
                <w:b/>
                <w:bCs/>
                <w:sz w:val="18"/>
                <w:szCs w:val="18"/>
              </w:rPr>
              <w:t xml:space="preserve">Medium</w:t>
            </w:r>
            <w:r>
              <w:rPr>
                <w:sz w:val="18"/>
                <w:szCs w:val="18"/>
              </w:rPr>
              <w:t xml:space="preserve">, </w:t>
            </w:r>
            <w:r>
              <w:rPr>
                <w:rFonts w:ascii="Consolas" w:cs="Consolas" w:eastAsia="Consolas" w:hAnsi="Consolas"/>
                <w:b/>
                <w:bCs/>
                <w:sz w:val="18"/>
                <w:szCs w:val="18"/>
              </w:rPr>
              <w:t xml:space="preserve">High</w:t>
            </w:r>
            <w:r>
              <w:rPr>
                <w:sz w:val="18"/>
                <w:szCs w:val="18"/>
              </w:rPr>
              <w:t xml:space="preserve"> and </w:t>
            </w:r>
            <w:r>
              <w:rPr>
                <w:rFonts w:ascii="Consolas" w:cs="Consolas" w:eastAsia="Consolas" w:hAnsi="Consolas"/>
                <w:b/>
                <w:bCs/>
                <w:sz w:val="18"/>
                <w:szCs w:val="18"/>
              </w:rPr>
              <w:t xml:space="preserve">Critical</w:t>
            </w:r>
            <w:r>
              <w:rPr>
                <w:sz w:val="18"/>
                <w:szCs w:val="18"/>
              </w:rPr>
              <w:t xml:space="preserve">.</w:t>
            </w:r>
          </w:p>
        </w:tc>
      </w:tr>
      <w:tr>
        <w:tc>
          <w:tcPr>
            <w:tcW w:type="dxa" w:w="2400"/>
            <w:vAlign w:val="top"/>
          </w:tcPr>
          <w:p>
            <w:pPr>
              <w:spacing w:after="0"/>
            </w:pPr>
            <w:r>
              <w:rPr>
                <w:rFonts w:ascii="Consolas" w:cs="Consolas" w:eastAsia="Consolas" w:hAnsi="Consolas"/>
                <w:b/>
                <w:bCs/>
                <w:sz w:val="18"/>
                <w:szCs w:val="18"/>
              </w:rPr>
              <w:t xml:space="preserve">Host filter (name or IP)</w:t>
            </w:r>
          </w:p>
        </w:tc>
        <w:tc>
          <w:tcPr>
            <w:tcW w:type="dxa" w:w="6960"/>
            <w:vAlign w:val="top"/>
          </w:tcPr>
          <w:p>
            <w:pPr>
              <w:spacing w:after="0"/>
            </w:pPr>
            <w:r>
              <w:rPr>
                <w:sz w:val="18"/>
                <w:szCs w:val="18"/>
              </w:rPr>
              <w:t xml:space="preserve">Limits the report to hosts whose name or IP contains what you type. Placeholder: </w:t>
            </w:r>
            <w:r>
              <w:rPr>
                <w:rFonts w:ascii="Consolas" w:cs="Consolas" w:eastAsia="Consolas" w:hAnsi="Consolas"/>
                <w:b/>
                <w:bCs/>
                <w:sz w:val="18"/>
                <w:szCs w:val="18"/>
              </w:rPr>
              <w:t xml:space="preserve">all hosts</w:t>
            </w:r>
            <w:r>
              <w:rPr>
                <w:sz w:val="18"/>
                <w:szCs w:val="18"/>
              </w:rPr>
              <w:t xml:space="preserve">.</w:t>
            </w:r>
          </w:p>
        </w:tc>
      </w:tr>
      <w:tr>
        <w:tc>
          <w:tcPr>
            <w:tcW w:type="dxa" w:w="2400"/>
            <w:vAlign w:val="top"/>
          </w:tcPr>
          <w:p>
            <w:pPr>
              <w:spacing w:after="0"/>
            </w:pPr>
            <w:r>
              <w:rPr>
                <w:rFonts w:ascii="Consolas" w:cs="Consolas" w:eastAsia="Consolas" w:hAnsi="Consolas"/>
                <w:b/>
                <w:bCs/>
                <w:sz w:val="18"/>
                <w:szCs w:val="18"/>
              </w:rPr>
              <w:t xml:space="preserve">Include Informational</w:t>
            </w:r>
          </w:p>
        </w:tc>
        <w:tc>
          <w:tcPr>
            <w:tcW w:type="dxa" w:w="6960"/>
            <w:vAlign w:val="top"/>
          </w:tcPr>
          <w:p>
            <w:pPr>
              <w:spacing w:after="0"/>
            </w:pPr>
            <w:r>
              <w:rPr>
                <w:sz w:val="18"/>
                <w:szCs w:val="18"/>
              </w:rPr>
              <w:t xml:space="preserve">Off by default. Informational results are enumeration data rather than weaknesses and outnumber real findings several times over.</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The scope is applied once and everywhere, so every section describes the same population of findings — with three deliberate exceptions. </w:t>
            </w:r>
            <w:r>
              <w:rPr>
                <w:rFonts w:ascii="Consolas" w:cs="Consolas" w:eastAsia="Consolas" w:hAnsi="Consolas"/>
                <w:b/>
                <w:bCs/>
                <w:sz w:val="20"/>
                <w:szCs w:val="20"/>
              </w:rPr>
              <w:t xml:space="preserve">Hardware Inventory</w:t>
            </w:r>
            <w:r>
              <w:rPr>
                <w:sz w:val="20"/>
                <w:szCs w:val="20"/>
              </w:rPr>
              <w:t xml:space="preserve">, </w:t>
            </w:r>
            <w:r>
              <w:rPr>
                <w:rFonts w:ascii="Consolas" w:cs="Consolas" w:eastAsia="Consolas" w:hAnsi="Consolas"/>
                <w:b/>
                <w:bCs/>
                <w:sz w:val="20"/>
                <w:szCs w:val="20"/>
              </w:rPr>
              <w:t xml:space="preserve">Ports by Host</w:t>
            </w:r>
            <w:r>
              <w:rPr>
                <w:sz w:val="20"/>
                <w:szCs w:val="20"/>
              </w:rPr>
              <w:t xml:space="preserve"> and </w:t>
            </w:r>
            <w:r>
              <w:rPr>
                <w:rFonts w:ascii="Consolas" w:cs="Consolas" w:eastAsia="Consolas" w:hAnsi="Consolas"/>
                <w:b/>
                <w:bCs/>
                <w:sz w:val="20"/>
                <w:szCs w:val="20"/>
              </w:rPr>
              <w:t xml:space="preserve">Ports by Port</w:t>
            </w:r>
            <w:r>
              <w:rPr>
                <w:sz w:val="20"/>
                <w:szCs w:val="20"/>
              </w:rPr>
              <w:t xml:space="preserve"> ignore the severity floor, because an inventory that quietly dropped every host whose worst finding was a Low would be wrong. The host filter still applies to them.</w:t>
            </w:r>
          </w:p>
        </w:tc>
      </w:tr>
    </w:tbl>
    <w:p>
      <w:pPr>
        <w:pStyle w:val="Heading3"/>
      </w:pPr>
      <w:r>
        <w:t xml:space="preserve">Cover page and markings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200"/>
        <w:gridCol w:w="1900"/>
        <w:gridCol w:w="5260"/>
      </w:tblGrid>
      <w:tr>
        <w:trPr>
          <w:tblHeader/>
        </w:trPr>
        <w:tc>
          <w:tcPr>
            <w:tcW w:type="dxa" w:w="2200"/>
            <w:shd w:fill="D9E2F3" w:color="auto" w:val="clear"/>
            <w:vAlign w:val="center"/>
          </w:tcPr>
          <w:p>
            <w:pPr>
              <w:spacing w:after="0"/>
            </w:pPr>
            <w:r>
              <w:rPr>
                <w:b/>
                <w:bCs/>
                <w:sz w:val="18"/>
                <w:szCs w:val="18"/>
              </w:rPr>
              <w:t xml:space="preserve">Field</w:t>
            </w:r>
          </w:p>
        </w:tc>
        <w:tc>
          <w:tcPr>
            <w:tcW w:type="dxa" w:w="1900"/>
            <w:shd w:fill="D9E2F3" w:color="auto" w:val="clear"/>
            <w:vAlign w:val="center"/>
          </w:tcPr>
          <w:p>
            <w:pPr>
              <w:spacing w:after="0"/>
            </w:pPr>
            <w:r>
              <w:rPr>
                <w:b/>
                <w:bCs/>
                <w:sz w:val="18"/>
                <w:szCs w:val="18"/>
              </w:rPr>
              <w:t xml:space="preserve">Default</w:t>
            </w:r>
          </w:p>
        </w:tc>
        <w:tc>
          <w:tcPr>
            <w:tcW w:type="dxa" w:w="5260"/>
            <w:shd w:fill="D9E2F3" w:color="auto" w:val="clear"/>
            <w:vAlign w:val="center"/>
          </w:tcPr>
          <w:p>
            <w:pPr>
              <w:spacing w:after="0"/>
            </w:pPr>
            <w:r>
              <w:rPr>
                <w:b/>
                <w:bCs/>
                <w:sz w:val="18"/>
                <w:szCs w:val="18"/>
              </w:rPr>
              <w:t xml:space="preserve">What it does</w:t>
            </w:r>
          </w:p>
        </w:tc>
      </w:tr>
      <w:tr>
        <w:tc>
          <w:tcPr>
            <w:tcW w:type="dxa" w:w="2200"/>
            <w:vAlign w:val="top"/>
          </w:tcPr>
          <w:p>
            <w:pPr>
              <w:spacing w:after="0"/>
            </w:pPr>
            <w:r>
              <w:rPr>
                <w:rFonts w:ascii="Consolas" w:cs="Consolas" w:eastAsia="Consolas" w:hAnsi="Consolas"/>
                <w:b/>
                <w:bCs/>
                <w:sz w:val="18"/>
                <w:szCs w:val="18"/>
              </w:rPr>
              <w:t xml:space="preserve">Report title</w:t>
            </w:r>
          </w:p>
        </w:tc>
        <w:tc>
          <w:tcPr>
            <w:tcW w:type="dxa" w:w="1900"/>
            <w:vAlign w:val="top"/>
          </w:tcPr>
          <w:p>
            <w:pPr>
              <w:spacing w:after="0"/>
            </w:pPr>
            <w:r>
              <w:rPr>
                <w:rFonts w:ascii="Consolas" w:cs="Consolas" w:eastAsia="Consolas" w:hAnsi="Consolas"/>
                <w:b/>
                <w:bCs/>
                <w:sz w:val="18"/>
                <w:szCs w:val="18"/>
              </w:rPr>
              <w:t xml:space="preserve">Vulnerability Report</w:t>
            </w:r>
          </w:p>
        </w:tc>
        <w:tc>
          <w:tcPr>
            <w:tcW w:type="dxa" w:w="5260"/>
            <w:vAlign w:val="top"/>
          </w:tcPr>
          <w:p>
            <w:pPr>
              <w:spacing w:after="0"/>
            </w:pPr>
            <w:r>
              <w:rPr>
                <w:sz w:val="18"/>
                <w:szCs w:val="18"/>
              </w:rPr>
              <w:t xml:space="preserve">The title on the cover, and the basis of the file name.</w:t>
            </w:r>
          </w:p>
        </w:tc>
      </w:tr>
      <w:tr>
        <w:tc>
          <w:tcPr>
            <w:tcW w:type="dxa" w:w="2200"/>
            <w:vAlign w:val="top"/>
          </w:tcPr>
          <w:p>
            <w:pPr>
              <w:spacing w:after="0"/>
            </w:pPr>
            <w:r>
              <w:rPr>
                <w:rFonts w:ascii="Consolas" w:cs="Consolas" w:eastAsia="Consolas" w:hAnsi="Consolas"/>
                <w:b/>
                <w:bCs/>
                <w:sz w:val="18"/>
                <w:szCs w:val="18"/>
              </w:rPr>
              <w:t xml:space="preserve">Classification banner</w:t>
            </w:r>
          </w:p>
        </w:tc>
        <w:tc>
          <w:tcPr>
            <w:tcW w:type="dxa" w:w="1900"/>
            <w:vAlign w:val="top"/>
          </w:tcPr>
          <w:p>
            <w:pPr>
              <w:spacing w:after="0"/>
            </w:pPr>
            <w:r>
              <w:rPr>
                <w:rFonts w:ascii="Consolas" w:cs="Consolas" w:eastAsia="Consolas" w:hAnsi="Consolas"/>
                <w:b/>
                <w:bCs/>
                <w:sz w:val="18"/>
                <w:szCs w:val="18"/>
              </w:rPr>
              <w:t xml:space="preserve">CUI</w:t>
            </w:r>
          </w:p>
        </w:tc>
        <w:tc>
          <w:tcPr>
            <w:tcW w:type="dxa" w:w="5260"/>
            <w:vAlign w:val="top"/>
          </w:tcPr>
          <w:p>
            <w:pPr>
              <w:spacing w:after="0"/>
            </w:pPr>
            <w:r>
              <w:rPr>
                <w:sz w:val="18"/>
                <w:szCs w:val="18"/>
              </w:rPr>
              <w:t xml:space="preserve">Printed on the cover and, in the PDF, in the header and footer of every page. Clear it for no marking.</w:t>
            </w:r>
          </w:p>
        </w:tc>
      </w:tr>
      <w:tr>
        <w:tc>
          <w:tcPr>
            <w:tcW w:type="dxa" w:w="2200"/>
            <w:vAlign w:val="top"/>
          </w:tcPr>
          <w:p>
            <w:pPr>
              <w:spacing w:after="0"/>
            </w:pPr>
            <w:r>
              <w:rPr>
                <w:rFonts w:ascii="Consolas" w:cs="Consolas" w:eastAsia="Consolas" w:hAnsi="Consolas"/>
                <w:b/>
                <w:bCs/>
                <w:sz w:val="18"/>
                <w:szCs w:val="18"/>
              </w:rPr>
              <w:t xml:space="preserve">System</w:t>
            </w:r>
          </w:p>
        </w:tc>
        <w:tc>
          <w:tcPr>
            <w:tcW w:type="dxa" w:w="1900"/>
            <w:vAlign w:val="top"/>
          </w:tcPr>
          <w:p>
            <w:pPr>
              <w:spacing w:after="0"/>
            </w:pPr>
            <w:r>
              <w:rPr>
                <w:sz w:val="18"/>
                <w:szCs w:val="18"/>
              </w:rPr>
              <w:t xml:space="preserve">empty</w:t>
            </w:r>
          </w:p>
        </w:tc>
        <w:tc>
          <w:tcPr>
            <w:tcW w:type="dxa" w:w="5260"/>
            <w:vAlign w:val="top"/>
          </w:tcPr>
          <w:p>
            <w:pPr>
              <w:spacing w:after="0"/>
            </w:pPr>
            <w:r>
              <w:rPr>
                <w:sz w:val="18"/>
                <w:szCs w:val="18"/>
              </w:rPr>
              <w:t xml:space="preserve">The system the report covers.</w:t>
            </w:r>
          </w:p>
        </w:tc>
      </w:tr>
      <w:tr>
        <w:tc>
          <w:tcPr>
            <w:tcW w:type="dxa" w:w="2200"/>
            <w:vAlign w:val="top"/>
          </w:tcPr>
          <w:p>
            <w:pPr>
              <w:spacing w:after="0"/>
            </w:pPr>
            <w:r>
              <w:rPr>
                <w:rFonts w:ascii="Consolas" w:cs="Consolas" w:eastAsia="Consolas" w:hAnsi="Consolas"/>
                <w:b/>
                <w:bCs/>
                <w:sz w:val="18"/>
                <w:szCs w:val="18"/>
              </w:rPr>
              <w:t xml:space="preserve">Organization</w:t>
            </w:r>
          </w:p>
        </w:tc>
        <w:tc>
          <w:tcPr>
            <w:tcW w:type="dxa" w:w="1900"/>
            <w:vAlign w:val="top"/>
          </w:tcPr>
          <w:p>
            <w:pPr>
              <w:spacing w:after="0"/>
            </w:pPr>
            <w:r>
              <w:rPr>
                <w:sz w:val="18"/>
                <w:szCs w:val="18"/>
              </w:rPr>
              <w:t xml:space="preserve">empty</w:t>
            </w:r>
          </w:p>
        </w:tc>
        <w:tc>
          <w:tcPr>
            <w:tcW w:type="dxa" w:w="5260"/>
            <w:vAlign w:val="top"/>
          </w:tcPr>
          <w:p>
            <w:pPr>
              <w:spacing w:after="0"/>
            </w:pPr>
            <w:r>
              <w:rPr>
                <w:sz w:val="18"/>
                <w:szCs w:val="18"/>
              </w:rPr>
              <w:t xml:space="preserve">Your organization.</w:t>
            </w:r>
          </w:p>
        </w:tc>
      </w:tr>
      <w:tr>
        <w:tc>
          <w:tcPr>
            <w:tcW w:type="dxa" w:w="2200"/>
            <w:vAlign w:val="top"/>
          </w:tcPr>
          <w:p>
            <w:pPr>
              <w:spacing w:after="0"/>
            </w:pPr>
            <w:r>
              <w:rPr>
                <w:rFonts w:ascii="Consolas" w:cs="Consolas" w:eastAsia="Consolas" w:hAnsi="Consolas"/>
                <w:b/>
                <w:bCs/>
                <w:sz w:val="18"/>
                <w:szCs w:val="18"/>
              </w:rPr>
              <w:t xml:space="preserve">Prepared by</w:t>
            </w:r>
          </w:p>
        </w:tc>
        <w:tc>
          <w:tcPr>
            <w:tcW w:type="dxa" w:w="1900"/>
            <w:vAlign w:val="top"/>
          </w:tcPr>
          <w:p>
            <w:pPr>
              <w:spacing w:after="0"/>
            </w:pPr>
            <w:r>
              <w:rPr>
                <w:sz w:val="18"/>
                <w:szCs w:val="18"/>
              </w:rPr>
              <w:t xml:space="preserve">your Windows user name</w:t>
            </w:r>
          </w:p>
        </w:tc>
        <w:tc>
          <w:tcPr>
            <w:tcW w:type="dxa" w:w="5260"/>
            <w:vAlign w:val="top"/>
          </w:tcPr>
          <w:p>
            <w:pPr>
              <w:spacing w:after="0"/>
            </w:pPr>
            <w:r>
              <w:rPr>
                <w:sz w:val="18"/>
                <w:szCs w:val="18"/>
              </w:rPr>
              <w:t xml:space="preserve">Who produced the report. Edit it to whatever should appear.</w:t>
            </w:r>
          </w:p>
        </w:tc>
      </w:tr>
      <w:tr>
        <w:tc>
          <w:tcPr>
            <w:tcW w:type="dxa" w:w="2200"/>
            <w:vAlign w:val="top"/>
          </w:tcPr>
          <w:p>
            <w:pPr>
              <w:spacing w:after="0"/>
            </w:pPr>
            <w:r>
              <w:rPr>
                <w:rFonts w:ascii="Consolas" w:cs="Consolas" w:eastAsia="Consolas" w:hAnsi="Consolas"/>
                <w:b/>
                <w:bCs/>
                <w:sz w:val="18"/>
                <w:szCs w:val="18"/>
              </w:rPr>
              <w:t xml:space="preserve">Cover logo</w:t>
            </w:r>
          </w:p>
        </w:tc>
        <w:tc>
          <w:tcPr>
            <w:tcW w:type="dxa" w:w="1900"/>
            <w:vAlign w:val="top"/>
          </w:tcPr>
          <w:p>
            <w:pPr>
              <w:spacing w:after="0"/>
            </w:pPr>
            <w:r>
              <w:rPr>
                <w:sz w:val="18"/>
                <w:szCs w:val="18"/>
              </w:rPr>
              <w:t xml:space="preserve">none</w:t>
            </w:r>
          </w:p>
        </w:tc>
        <w:tc>
          <w:tcPr>
            <w:tcW w:type="dxa" w:w="5260"/>
            <w:vAlign w:val="top"/>
          </w:tcPr>
          <w:p>
            <w:pPr>
              <w:spacing w:after="0"/>
            </w:pPr>
            <w:r>
              <w:rPr>
                <w:rFonts w:ascii="Consolas" w:cs="Consolas" w:eastAsia="Consolas" w:hAnsi="Consolas"/>
                <w:b/>
                <w:bCs/>
                <w:sz w:val="18"/>
                <w:szCs w:val="18"/>
              </w:rPr>
              <w:t xml:space="preserve">Choose…</w:t>
            </w:r>
            <w:r>
              <w:rPr>
                <w:sz w:val="18"/>
                <w:szCs w:val="18"/>
              </w:rPr>
              <w:t xml:space="preserve"> picks a PNG or JPEG; </w:t>
            </w:r>
            <w:r>
              <w:rPr>
                <w:rFonts w:ascii="Consolas" w:cs="Consolas" w:eastAsia="Consolas" w:hAnsi="Consolas"/>
                <w:b/>
                <w:bCs/>
                <w:sz w:val="18"/>
                <w:szCs w:val="18"/>
              </w:rPr>
              <w:t xml:space="preserve">✕</w:t>
            </w:r>
            <w:r>
              <w:rPr>
                <w:sz w:val="18"/>
                <w:szCs w:val="18"/>
              </w:rPr>
              <w:t xml:space="preserve"> removes it. The label beside it shows </w:t>
            </w:r>
            <w:r>
              <w:rPr>
                <w:rFonts w:ascii="Consolas" w:cs="Consolas" w:eastAsia="Consolas" w:hAnsi="Consolas"/>
                <w:b/>
                <w:bCs/>
                <w:sz w:val="18"/>
                <w:szCs w:val="18"/>
              </w:rPr>
              <w:t xml:space="preserve">none</w:t>
            </w:r>
            <w:r>
              <w:rPr>
                <w:sz w:val="18"/>
                <w:szCs w:val="18"/>
              </w:rPr>
              <w:t xml:space="preserve">, the file name, or </w:t>
            </w:r>
            <w:r>
              <w:rPr>
                <w:rFonts w:ascii="Consolas" w:cs="Consolas" w:eastAsia="Consolas" w:hAnsi="Consolas"/>
                <w:b/>
                <w:bCs/>
                <w:sz w:val="18"/>
                <w:szCs w:val="18"/>
              </w:rPr>
              <w:t xml:space="preserve">filename.png (missing)</w:t>
            </w:r>
            <w:r>
              <w:rPr>
                <w:sz w:val="18"/>
                <w:szCs w:val="18"/>
              </w:rPr>
              <w:t xml:space="preserve"> if the file has moved.</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FDF2E9" w:sz="2"/>
              <w:left w:val="single" w:color="ED7D31" w:sz="24"/>
              <w:bottom w:val="single" w:color="FDF2E9" w:sz="2"/>
              <w:right w:val="single" w:color="FDF2E9" w:sz="2"/>
            </w:tcBorders>
            <w:shd w:fill="FDF2E9" w:color="auto" w:val="clear"/>
          </w:tcPr>
          <w:p>
            <w:pPr>
              <w:spacing w:after="60"/>
            </w:pPr>
            <w:r>
              <w:rPr>
                <w:b/>
                <w:bCs/>
                <w:color w:val="ED7D31"/>
                <w:sz w:val="20"/>
                <w:szCs w:val="20"/>
              </w:rPr>
              <w:t xml:space="preserve">IMPORTANT</w:t>
            </w:r>
          </w:p>
          <w:p>
            <w:pPr>
              <w:spacing w:after="0"/>
            </w:pPr>
            <w:r>
              <w:rPr>
                <w:sz w:val="20"/>
                <w:szCs w:val="20"/>
              </w:rPr>
              <w:t xml:space="preserve">Check the </w:t>
            </w:r>
            <w:r>
              <w:rPr>
                <w:rFonts w:ascii="Consolas" w:cs="Consolas" w:eastAsia="Consolas" w:hAnsi="Consolas"/>
                <w:b/>
                <w:bCs/>
                <w:sz w:val="20"/>
                <w:szCs w:val="20"/>
              </w:rPr>
              <w:t xml:space="preserve">Classification banner</w:t>
            </w:r>
            <w:r>
              <w:rPr>
                <w:sz w:val="20"/>
                <w:szCs w:val="20"/>
              </w:rPr>
              <w:t xml:space="preserve"> every time before you generate. It defaults to </w:t>
            </w:r>
            <w:r>
              <w:rPr>
                <w:rFonts w:ascii="Consolas" w:cs="Consolas" w:eastAsia="Consolas" w:hAnsi="Consolas"/>
                <w:b/>
                <w:bCs/>
                <w:sz w:val="20"/>
                <w:szCs w:val="20"/>
              </w:rPr>
              <w:t xml:space="preserve">CUI</w:t>
            </w:r>
            <w:r>
              <w:rPr>
                <w:sz w:val="20"/>
                <w:szCs w:val="20"/>
              </w:rPr>
              <w:t xml:space="preserve"> and it is printed on every page — sending out a document marked at the wrong level is not a mistake you want to make twice.</w:t>
            </w:r>
          </w:p>
        </w:tc>
      </w:tr>
    </w:tbl>
    <w:p>
      <w:pPr>
        <w:pStyle w:val="Heading2"/>
      </w:pPr>
      <w:r>
        <w:t xml:space="preserve">10.3 The report sections</w:t>
      </w:r>
    </w:p>
    <w:p>
      <w:pPr>
        <w:spacing w:after="140"/>
      </w:pPr>
      <w:r>
        <w:t xml:space="preserve">Seventeen sections are available. Each row in the </w:t>
      </w:r>
      <w:r>
        <w:rPr>
          <w:rFonts w:ascii="Consolas" w:cs="Consolas" w:eastAsia="Consolas" w:hAnsi="Consolas"/>
          <w:b/>
          <w:bCs/>
        </w:rPr>
        <w:t xml:space="preserve">Sections</w:t>
      </w:r>
      <w:r>
        <w:t xml:space="preserve"> list shows a checkbox, the section name, a one-line description, and a live row count on the right. Sections that would come out empty, or that will be cut short in a PDF, carry an amber note.</w:t>
      </w:r>
    </w:p>
    <w:p>
      <w:pPr>
        <w:spacing w:after="140"/>
      </w:pPr>
      <w:r>
        <w:t xml:space="preserve">All sections start ticked. Use </w:t>
      </w:r>
      <w:r>
        <w:rPr>
          <w:rFonts w:ascii="Consolas" w:cs="Consolas" w:eastAsia="Consolas" w:hAnsi="Consolas"/>
          <w:b/>
          <w:bCs/>
        </w:rPr>
        <w:t xml:space="preserve">All</w:t>
      </w:r>
      <w:r>
        <w:t xml:space="preserve"> and </w:t>
      </w:r>
      <w:r>
        <w:rPr>
          <w:rFonts w:ascii="Consolas" w:cs="Consolas" w:eastAsia="Consolas" w:hAnsi="Consolas"/>
          <w:b/>
          <w:bCs/>
        </w:rPr>
        <w:t xml:space="preserve">None</w:t>
      </w:r>
      <w:r>
        <w:t xml:space="preserve"> to select or clear them in one click.</w:t>
      </w:r>
    </w:p>
    <w:p>
      <w:pPr>
        <w:pStyle w:val="Heading3"/>
      </w:pPr>
      <w:r>
        <w:t xml:space="preserve">Summary sections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200"/>
        <w:gridCol w:w="7160"/>
      </w:tblGrid>
      <w:tr>
        <w:trPr>
          <w:tblHeader/>
        </w:trPr>
        <w:tc>
          <w:tcPr>
            <w:tcW w:type="dxa" w:w="2200"/>
            <w:shd w:fill="D9E2F3" w:color="auto" w:val="clear"/>
            <w:vAlign w:val="center"/>
          </w:tcPr>
          <w:p>
            <w:pPr>
              <w:spacing w:after="0"/>
            </w:pPr>
            <w:r>
              <w:rPr>
                <w:b/>
                <w:bCs/>
                <w:sz w:val="18"/>
                <w:szCs w:val="18"/>
              </w:rPr>
              <w:t xml:space="preserve">Section</w:t>
            </w:r>
          </w:p>
        </w:tc>
        <w:tc>
          <w:tcPr>
            <w:tcW w:type="dxa" w:w="7160"/>
            <w:shd w:fill="D9E2F3" w:color="auto" w:val="clear"/>
            <w:vAlign w:val="center"/>
          </w:tcPr>
          <w:p>
            <w:pPr>
              <w:spacing w:after="0"/>
            </w:pPr>
            <w:r>
              <w:rPr>
                <w:b/>
                <w:bCs/>
                <w:sz w:val="18"/>
                <w:szCs w:val="18"/>
              </w:rPr>
              <w:t xml:space="preserve">What it contains</w:t>
            </w:r>
          </w:p>
        </w:tc>
      </w:tr>
      <w:tr>
        <w:tc>
          <w:tcPr>
            <w:tcW w:type="dxa" w:w="2200"/>
            <w:vAlign w:val="top"/>
          </w:tcPr>
          <w:p>
            <w:pPr>
              <w:spacing w:after="0"/>
            </w:pPr>
            <w:r>
              <w:rPr>
                <w:rFonts w:ascii="Consolas" w:cs="Consolas" w:eastAsia="Consolas" w:hAnsi="Consolas"/>
                <w:b/>
                <w:bCs/>
                <w:sz w:val="18"/>
                <w:szCs w:val="18"/>
              </w:rPr>
              <w:t xml:space="preserve">Executive Summary</w:t>
            </w:r>
          </w:p>
        </w:tc>
        <w:tc>
          <w:tcPr>
            <w:tcW w:type="dxa" w:w="7160"/>
            <w:vAlign w:val="top"/>
          </w:tcPr>
          <w:p>
            <w:pPr>
              <w:spacing w:after="0"/>
            </w:pPr>
            <w:r>
              <w:rPr>
                <w:sz w:val="18"/>
                <w:szCs w:val="18"/>
              </w:rPr>
              <w:t xml:space="preserve">Posture at a glance: hosts scanned, credentialed coverage, total findings, the count at each severity, exploitable, on the CISA KEV catalog, end-of-life, average finding age, unique plugins to remediate, and the most-affected host — with a short paragraph of context.</w:t>
            </w:r>
          </w:p>
        </w:tc>
      </w:tr>
      <w:tr>
        <w:tc>
          <w:tcPr>
            <w:tcW w:type="dxa" w:w="2200"/>
            <w:vAlign w:val="top"/>
          </w:tcPr>
          <w:p>
            <w:pPr>
              <w:spacing w:after="0"/>
            </w:pPr>
            <w:r>
              <w:rPr>
                <w:rFonts w:ascii="Consolas" w:cs="Consolas" w:eastAsia="Consolas" w:hAnsi="Consolas"/>
                <w:b/>
                <w:bCs/>
                <w:sz w:val="18"/>
                <w:szCs w:val="18"/>
              </w:rPr>
              <w:t xml:space="preserve">Severity Distribution</w:t>
            </w:r>
          </w:p>
        </w:tc>
        <w:tc>
          <w:tcPr>
            <w:tcW w:type="dxa" w:w="7160"/>
            <w:vAlign w:val="top"/>
          </w:tcPr>
          <w:p>
            <w:pPr>
              <w:spacing w:after="0"/>
            </w:pPr>
            <w:r>
              <w:rPr>
                <w:sz w:val="18"/>
                <w:szCs w:val="18"/>
              </w:rPr>
              <w:t xml:space="preserve">Findings by severity as a bar chart. Zero counts are kept so the shape is honest.</w:t>
            </w:r>
          </w:p>
        </w:tc>
      </w:tr>
      <w:tr>
        <w:tc>
          <w:tcPr>
            <w:tcW w:type="dxa" w:w="2200"/>
            <w:vAlign w:val="top"/>
          </w:tcPr>
          <w:p>
            <w:pPr>
              <w:spacing w:after="0"/>
            </w:pPr>
            <w:r>
              <w:rPr>
                <w:rFonts w:ascii="Consolas" w:cs="Consolas" w:eastAsia="Consolas" w:hAnsi="Consolas"/>
                <w:b/>
                <w:bCs/>
                <w:sz w:val="18"/>
                <w:szCs w:val="18"/>
              </w:rPr>
              <w:t xml:space="preserve">Most Affected Hosts</w:t>
            </w:r>
          </w:p>
        </w:tc>
        <w:tc>
          <w:tcPr>
            <w:tcW w:type="dxa" w:w="7160"/>
            <w:vAlign w:val="top"/>
          </w:tcPr>
          <w:p>
            <w:pPr>
              <w:spacing w:after="0"/>
            </w:pPr>
            <w:r>
              <w:rPr>
                <w:sz w:val="18"/>
                <w:szCs w:val="18"/>
              </w:rPr>
              <w:t xml:space="preserve">The ten hosts carrying the most findings, as a chart, with a note explaining that concentrating effort there reduces the total faster than working the list evenly.</w:t>
            </w:r>
          </w:p>
        </w:tc>
      </w:tr>
      <w:tr>
        <w:tc>
          <w:tcPr>
            <w:tcW w:type="dxa" w:w="2200"/>
            <w:vAlign w:val="top"/>
          </w:tcPr>
          <w:p>
            <w:pPr>
              <w:spacing w:after="0"/>
            </w:pPr>
            <w:r>
              <w:rPr>
                <w:rFonts w:ascii="Consolas" w:cs="Consolas" w:eastAsia="Consolas" w:hAnsi="Consolas"/>
                <w:b/>
                <w:bCs/>
                <w:sz w:val="18"/>
                <w:szCs w:val="18"/>
              </w:rPr>
              <w:t xml:space="preserve">Trend Since Last Report</w:t>
            </w:r>
          </w:p>
        </w:tc>
        <w:tc>
          <w:tcPr>
            <w:tcW w:type="dxa" w:w="7160"/>
            <w:vAlign w:val="top"/>
          </w:tcPr>
          <w:p>
            <w:pPr>
              <w:spacing w:after="0"/>
            </w:pPr>
            <w:r>
              <w:rPr>
                <w:sz w:val="18"/>
                <w:szCs w:val="18"/>
              </w:rPr>
              <w:t xml:space="preserve">Change against the previous report generated over the same scope: hosts and totals then and now, with </w:t>
            </w:r>
            <w:r>
              <w:rPr>
                <w:rFonts w:ascii="Consolas" w:cs="Consolas" w:eastAsia="Consolas" w:hAnsi="Consolas"/>
                <w:b/>
                <w:bCs/>
                <w:sz w:val="18"/>
                <w:szCs w:val="18"/>
              </w:rPr>
              <w:t xml:space="preserve">▲</w:t>
            </w:r>
            <w:r>
              <w:rPr>
                <w:sz w:val="18"/>
                <w:szCs w:val="18"/>
              </w:rPr>
              <w:t xml:space="preserve"> for worse and </w:t>
            </w:r>
            <w:r>
              <w:rPr>
                <w:rFonts w:ascii="Consolas" w:cs="Consolas" w:eastAsia="Consolas" w:hAnsi="Consolas"/>
                <w:b/>
                <w:bCs/>
                <w:sz w:val="18"/>
                <w:szCs w:val="18"/>
              </w:rPr>
              <w:t xml:space="preserve">▼</w:t>
            </w:r>
            <w:r>
              <w:rPr>
                <w:sz w:val="18"/>
                <w:szCs w:val="18"/>
              </w:rPr>
              <w:t xml:space="preserve"> for better. Empty on your first run — there is nothing to compare against yet.</w:t>
            </w:r>
          </w:p>
        </w:tc>
      </w:tr>
      <w:tr>
        <w:tc>
          <w:tcPr>
            <w:tcW w:type="dxa" w:w="2200"/>
            <w:vAlign w:val="top"/>
          </w:tcPr>
          <w:p>
            <w:pPr>
              <w:spacing w:after="0"/>
            </w:pPr>
            <w:r>
              <w:rPr>
                <w:rFonts w:ascii="Consolas" w:cs="Consolas" w:eastAsia="Consolas" w:hAnsi="Consolas"/>
                <w:b/>
                <w:bCs/>
                <w:sz w:val="18"/>
                <w:szCs w:val="18"/>
              </w:rPr>
              <w:t xml:space="preserve">Scan Inventory</w:t>
            </w:r>
          </w:p>
        </w:tc>
        <w:tc>
          <w:tcPr>
            <w:tcW w:type="dxa" w:w="7160"/>
            <w:vAlign w:val="top"/>
          </w:tcPr>
          <w:p>
            <w:pPr>
              <w:spacing w:after="0"/>
            </w:pPr>
            <w:r>
              <w:rPr>
                <w:sz w:val="18"/>
                <w:szCs w:val="18"/>
              </w:rPr>
              <w:t xml:space="preserve">Every scan file covered, with its parameters, its compliance verdict and any policy issues.</w:t>
            </w:r>
          </w:p>
        </w:tc>
      </w:tr>
    </w:tbl>
    <w:p>
      <w:pPr>
        <w:spacing w:after="120"/>
      </w:pPr>
    </w:p>
    <w:p>
      <w:pPr>
        <w:pStyle w:val="Heading3"/>
      </w:pPr>
      <w:r>
        <w:t xml:space="preserve">Findings sections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200"/>
        <w:gridCol w:w="7160"/>
      </w:tblGrid>
      <w:tr>
        <w:trPr>
          <w:tblHeader/>
        </w:trPr>
        <w:tc>
          <w:tcPr>
            <w:tcW w:type="dxa" w:w="2200"/>
            <w:shd w:fill="D9E2F3" w:color="auto" w:val="clear"/>
            <w:vAlign w:val="center"/>
          </w:tcPr>
          <w:p>
            <w:pPr>
              <w:spacing w:after="0"/>
            </w:pPr>
            <w:r>
              <w:rPr>
                <w:b/>
                <w:bCs/>
                <w:sz w:val="18"/>
                <w:szCs w:val="18"/>
              </w:rPr>
              <w:t xml:space="preserve">Section</w:t>
            </w:r>
          </w:p>
        </w:tc>
        <w:tc>
          <w:tcPr>
            <w:tcW w:type="dxa" w:w="7160"/>
            <w:shd w:fill="D9E2F3" w:color="auto" w:val="clear"/>
            <w:vAlign w:val="center"/>
          </w:tcPr>
          <w:p>
            <w:pPr>
              <w:spacing w:after="0"/>
            </w:pPr>
            <w:r>
              <w:rPr>
                <w:b/>
                <w:bCs/>
                <w:sz w:val="18"/>
                <w:szCs w:val="18"/>
              </w:rPr>
              <w:t xml:space="preserve">What it contains</w:t>
            </w:r>
          </w:p>
        </w:tc>
      </w:tr>
      <w:tr>
        <w:tc>
          <w:tcPr>
            <w:tcW w:type="dxa" w:w="2200"/>
            <w:vAlign w:val="top"/>
          </w:tcPr>
          <w:p>
            <w:pPr>
              <w:spacing w:after="0"/>
            </w:pPr>
            <w:r>
              <w:rPr>
                <w:rFonts w:ascii="Consolas" w:cs="Consolas" w:eastAsia="Consolas" w:hAnsi="Consolas"/>
                <w:b/>
                <w:bCs/>
                <w:sz w:val="18"/>
                <w:szCs w:val="18"/>
              </w:rPr>
              <w:t xml:space="preserve">Findings</w:t>
            </w:r>
          </w:p>
        </w:tc>
        <w:tc>
          <w:tcPr>
            <w:tcW w:type="dxa" w:w="7160"/>
            <w:vAlign w:val="top"/>
          </w:tcPr>
          <w:p>
            <w:pPr>
              <w:spacing w:after="0"/>
            </w:pPr>
            <w:r>
              <w:rPr>
                <w:sz w:val="18"/>
                <w:szCs w:val="18"/>
              </w:rPr>
              <w:t xml:space="preserve">Every finding in scope, one row per host, plugin and port, worst first. Columns: Hostname, Host IP, PluginID, Plugin Name, Nessus Severity, DOD Severity, Port, Protocol, CVE, Publication Date, Days Since Publication, Solution, Filename/Path.</w:t>
            </w:r>
          </w:p>
        </w:tc>
      </w:tr>
      <w:tr>
        <w:tc>
          <w:tcPr>
            <w:tcW w:type="dxa" w:w="2200"/>
            <w:vAlign w:val="top"/>
          </w:tcPr>
          <w:p>
            <w:pPr>
              <w:spacing w:after="0"/>
            </w:pPr>
            <w:r>
              <w:rPr>
                <w:rFonts w:ascii="Consolas" w:cs="Consolas" w:eastAsia="Consolas" w:hAnsi="Consolas"/>
                <w:b/>
                <w:bCs/>
                <w:sz w:val="18"/>
                <w:szCs w:val="18"/>
              </w:rPr>
              <w:t xml:space="preserve">Patch Summary</w:t>
            </w:r>
          </w:p>
        </w:tc>
        <w:tc>
          <w:tcPr>
            <w:tcW w:type="dxa" w:w="7160"/>
            <w:vAlign w:val="top"/>
          </w:tcPr>
          <w:p>
            <w:pPr>
              <w:spacing w:after="0"/>
            </w:pPr>
            <w:r>
              <w:rPr>
                <w:sz w:val="18"/>
                <w:szCs w:val="18"/>
              </w:rPr>
              <w:t xml:space="preserve">The same findings collapsed to one row per plugin with the number of hosts affected — the remediation worklist, ordered by reach.</w:t>
            </w:r>
          </w:p>
        </w:tc>
      </w:tr>
      <w:tr>
        <w:tc>
          <w:tcPr>
            <w:tcW w:type="dxa" w:w="2200"/>
            <w:vAlign w:val="top"/>
          </w:tcPr>
          <w:p>
            <w:pPr>
              <w:spacing w:after="0"/>
            </w:pPr>
            <w:r>
              <w:rPr>
                <w:rFonts w:ascii="Consolas" w:cs="Consolas" w:eastAsia="Consolas" w:hAnsi="Consolas"/>
                <w:b/>
                <w:bCs/>
                <w:sz w:val="18"/>
                <w:szCs w:val="18"/>
              </w:rPr>
              <w:t xml:space="preserve">Findings by Host</w:t>
            </w:r>
          </w:p>
        </w:tc>
        <w:tc>
          <w:tcPr>
            <w:tcW w:type="dxa" w:w="7160"/>
            <w:vAlign w:val="top"/>
          </w:tcPr>
          <w:p>
            <w:pPr>
              <w:spacing w:after="0"/>
            </w:pPr>
            <w:r>
              <w:rPr>
                <w:sz w:val="18"/>
                <w:szCs w:val="18"/>
              </w:rPr>
              <w:t xml:space="preserve">The same findings grouped machine by machine — the per-system worklist. Columns: Hostname, Host IP, Nessus Severity, PluginID, Plugin Name, Port, Protocol, Solution.</w:t>
            </w:r>
          </w:p>
        </w:tc>
      </w:tr>
      <w:tr>
        <w:tc>
          <w:tcPr>
            <w:tcW w:type="dxa" w:w="2200"/>
            <w:vAlign w:val="top"/>
          </w:tcPr>
          <w:p>
            <w:pPr>
              <w:spacing w:after="0"/>
            </w:pPr>
            <w:r>
              <w:rPr>
                <w:rFonts w:ascii="Consolas" w:cs="Consolas" w:eastAsia="Consolas" w:hAnsi="Consolas"/>
                <w:b/>
                <w:bCs/>
                <w:sz w:val="18"/>
                <w:szCs w:val="18"/>
              </w:rPr>
              <w:t xml:space="preserve">IAVM Summary</w:t>
            </w:r>
          </w:p>
        </w:tc>
        <w:tc>
          <w:tcPr>
            <w:tcW w:type="dxa" w:w="7160"/>
            <w:vAlign w:val="top"/>
          </w:tcPr>
          <w:p>
            <w:pPr>
              <w:spacing w:after="0"/>
            </w:pPr>
            <w:r>
              <w:rPr>
                <w:sz w:val="18"/>
                <w:szCs w:val="18"/>
              </w:rPr>
              <w:t xml:space="preserve">Findings carrying an IAVA, IAVB or IAVT reference, one row per advisory and plugin.</w:t>
            </w:r>
          </w:p>
        </w:tc>
      </w:tr>
    </w:tbl>
    <w:p>
      <w:pPr>
        <w:spacing w:after="120"/>
      </w:pPr>
    </w:p>
    <w:p>
      <w:pPr>
        <w:pStyle w:val="Heading3"/>
      </w:pPr>
      <w:r>
        <w:t xml:space="preserve">Inventory sections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200"/>
        <w:gridCol w:w="7160"/>
      </w:tblGrid>
      <w:tr>
        <w:trPr>
          <w:tblHeader/>
        </w:trPr>
        <w:tc>
          <w:tcPr>
            <w:tcW w:type="dxa" w:w="2200"/>
            <w:shd w:fill="D9E2F3" w:color="auto" w:val="clear"/>
            <w:vAlign w:val="center"/>
          </w:tcPr>
          <w:p>
            <w:pPr>
              <w:spacing w:after="0"/>
            </w:pPr>
            <w:r>
              <w:rPr>
                <w:b/>
                <w:bCs/>
                <w:sz w:val="18"/>
                <w:szCs w:val="18"/>
              </w:rPr>
              <w:t xml:space="preserve">Section</w:t>
            </w:r>
          </w:p>
        </w:tc>
        <w:tc>
          <w:tcPr>
            <w:tcW w:type="dxa" w:w="7160"/>
            <w:shd w:fill="D9E2F3" w:color="auto" w:val="clear"/>
            <w:vAlign w:val="center"/>
          </w:tcPr>
          <w:p>
            <w:pPr>
              <w:spacing w:after="0"/>
            </w:pPr>
            <w:r>
              <w:rPr>
                <w:b/>
                <w:bCs/>
                <w:sz w:val="18"/>
                <w:szCs w:val="18"/>
              </w:rPr>
              <w:t xml:space="preserve">What it contains</w:t>
            </w:r>
          </w:p>
        </w:tc>
      </w:tr>
      <w:tr>
        <w:tc>
          <w:tcPr>
            <w:tcW w:type="dxa" w:w="2200"/>
            <w:vAlign w:val="top"/>
          </w:tcPr>
          <w:p>
            <w:pPr>
              <w:spacing w:after="0"/>
            </w:pPr>
            <w:r>
              <w:rPr>
                <w:rFonts w:ascii="Consolas" w:cs="Consolas" w:eastAsia="Consolas" w:hAnsi="Consolas"/>
                <w:b/>
                <w:bCs/>
                <w:sz w:val="18"/>
                <w:szCs w:val="18"/>
              </w:rPr>
              <w:t xml:space="preserve">Hardware Inventory</w:t>
            </w:r>
          </w:p>
        </w:tc>
        <w:tc>
          <w:tcPr>
            <w:tcW w:type="dxa" w:w="7160"/>
            <w:vAlign w:val="top"/>
          </w:tcPr>
          <w:p>
            <w:pPr>
              <w:spacing w:after="0"/>
            </w:pPr>
            <w:r>
              <w:rPr>
                <w:sz w:val="18"/>
                <w:szCs w:val="18"/>
              </w:rPr>
              <w:t xml:space="preserve">One row per scanned host: name, addresses, operating system, description, MAC, DNS name, NetBIOS and whether it was credentialed.</w:t>
            </w:r>
          </w:p>
        </w:tc>
      </w:tr>
      <w:tr>
        <w:tc>
          <w:tcPr>
            <w:tcW w:type="dxa" w:w="2200"/>
            <w:vAlign w:val="top"/>
          </w:tcPr>
          <w:p>
            <w:pPr>
              <w:spacing w:after="0"/>
            </w:pPr>
            <w:r>
              <w:rPr>
                <w:rFonts w:ascii="Consolas" w:cs="Consolas" w:eastAsia="Consolas" w:hAnsi="Consolas"/>
                <w:b/>
                <w:bCs/>
                <w:sz w:val="18"/>
                <w:szCs w:val="18"/>
              </w:rPr>
              <w:t xml:space="preserve">Host Information</w:t>
            </w:r>
          </w:p>
        </w:tc>
        <w:tc>
          <w:tcPr>
            <w:tcW w:type="dxa" w:w="7160"/>
            <w:vAlign w:val="top"/>
          </w:tcPr>
          <w:p>
            <w:pPr>
              <w:spacing w:after="0"/>
            </w:pPr>
            <w:r>
              <w:rPr>
                <w:sz w:val="18"/>
                <w:szCs w:val="18"/>
              </w:rPr>
              <w:t xml:space="preserve">Every host property the scanner recorded, one row per field. Long, and the most complete record of what was seen.</w:t>
            </w:r>
          </w:p>
        </w:tc>
      </w:tr>
      <w:tr>
        <w:tc>
          <w:tcPr>
            <w:tcW w:type="dxa" w:w="2200"/>
            <w:vAlign w:val="top"/>
          </w:tcPr>
          <w:p>
            <w:pPr>
              <w:spacing w:after="0"/>
            </w:pPr>
            <w:r>
              <w:rPr>
                <w:rFonts w:ascii="Consolas" w:cs="Consolas" w:eastAsia="Consolas" w:hAnsi="Consolas"/>
                <w:b/>
                <w:bCs/>
                <w:sz w:val="18"/>
                <w:szCs w:val="18"/>
              </w:rPr>
              <w:t xml:space="preserve">Software Inventory</w:t>
            </w:r>
          </w:p>
        </w:tc>
        <w:tc>
          <w:tcPr>
            <w:tcW w:type="dxa" w:w="7160"/>
            <w:vAlign w:val="top"/>
          </w:tcPr>
          <w:p>
            <w:pPr>
              <w:spacing w:after="0"/>
            </w:pPr>
            <w:r>
              <w:rPr>
                <w:sz w:val="18"/>
                <w:szCs w:val="18"/>
              </w:rPr>
              <w:t xml:space="preserve">The software enumerated across your hosts, as shown on the Software page.</w:t>
            </w:r>
          </w:p>
        </w:tc>
      </w:tr>
      <w:tr>
        <w:tc>
          <w:tcPr>
            <w:tcW w:type="dxa" w:w="2200"/>
            <w:vAlign w:val="top"/>
          </w:tcPr>
          <w:p>
            <w:pPr>
              <w:spacing w:after="0"/>
            </w:pPr>
            <w:r>
              <w:rPr>
                <w:rFonts w:ascii="Consolas" w:cs="Consolas" w:eastAsia="Consolas" w:hAnsi="Consolas"/>
                <w:b/>
                <w:bCs/>
                <w:sz w:val="18"/>
                <w:szCs w:val="18"/>
              </w:rPr>
              <w:t xml:space="preserve">Ports by Host</w:t>
            </w:r>
          </w:p>
        </w:tc>
        <w:tc>
          <w:tcPr>
            <w:tcW w:type="dxa" w:w="7160"/>
            <w:vAlign w:val="top"/>
          </w:tcPr>
          <w:p>
            <w:pPr>
              <w:spacing w:after="0"/>
            </w:pPr>
            <w:r>
              <w:rPr>
                <w:sz w:val="18"/>
                <w:szCs w:val="18"/>
              </w:rPr>
              <w:t xml:space="preserve">Open ports grouped by machine.</w:t>
            </w:r>
          </w:p>
        </w:tc>
      </w:tr>
      <w:tr>
        <w:tc>
          <w:tcPr>
            <w:tcW w:type="dxa" w:w="2200"/>
            <w:vAlign w:val="top"/>
          </w:tcPr>
          <w:p>
            <w:pPr>
              <w:spacing w:after="0"/>
            </w:pPr>
            <w:r>
              <w:rPr>
                <w:rFonts w:ascii="Consolas" w:cs="Consolas" w:eastAsia="Consolas" w:hAnsi="Consolas"/>
                <w:b/>
                <w:bCs/>
                <w:sz w:val="18"/>
                <w:szCs w:val="18"/>
              </w:rPr>
              <w:t xml:space="preserve">Ports by Port</w:t>
            </w:r>
          </w:p>
        </w:tc>
        <w:tc>
          <w:tcPr>
            <w:tcW w:type="dxa" w:w="7160"/>
            <w:vAlign w:val="top"/>
          </w:tcPr>
          <w:p>
            <w:pPr>
              <w:spacing w:after="0"/>
            </w:pPr>
            <w:r>
              <w:rPr>
                <w:sz w:val="18"/>
                <w:szCs w:val="18"/>
              </w:rPr>
              <w:t xml:space="preserve">Open ports grouped by port, with the hosts exposing each.</w:t>
            </w:r>
          </w:p>
        </w:tc>
      </w:tr>
    </w:tbl>
    <w:p>
      <w:pPr>
        <w:spacing w:after="120"/>
      </w:pPr>
    </w:p>
    <w:p>
      <w:pPr>
        <w:pStyle w:val="Heading3"/>
      </w:pPr>
      <w:r>
        <w:t xml:space="preserve">Compliance and appendix sections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200"/>
        <w:gridCol w:w="7160"/>
      </w:tblGrid>
      <w:tr>
        <w:trPr>
          <w:tblHeader/>
        </w:trPr>
        <w:tc>
          <w:tcPr>
            <w:tcW w:type="dxa" w:w="2200"/>
            <w:shd w:fill="D9E2F3" w:color="auto" w:val="clear"/>
            <w:vAlign w:val="center"/>
          </w:tcPr>
          <w:p>
            <w:pPr>
              <w:spacing w:after="0"/>
            </w:pPr>
            <w:r>
              <w:rPr>
                <w:b/>
                <w:bCs/>
                <w:sz w:val="18"/>
                <w:szCs w:val="18"/>
              </w:rPr>
              <w:t xml:space="preserve">Section</w:t>
            </w:r>
          </w:p>
        </w:tc>
        <w:tc>
          <w:tcPr>
            <w:tcW w:type="dxa" w:w="7160"/>
            <w:shd w:fill="D9E2F3" w:color="auto" w:val="clear"/>
            <w:vAlign w:val="center"/>
          </w:tcPr>
          <w:p>
            <w:pPr>
              <w:spacing w:after="0"/>
            </w:pPr>
            <w:r>
              <w:rPr>
                <w:b/>
                <w:bCs/>
                <w:sz w:val="18"/>
                <w:szCs w:val="18"/>
              </w:rPr>
              <w:t xml:space="preserve">What it contains</w:t>
            </w:r>
          </w:p>
        </w:tc>
      </w:tr>
      <w:tr>
        <w:tc>
          <w:tcPr>
            <w:tcW w:type="dxa" w:w="2200"/>
            <w:vAlign w:val="top"/>
          </w:tcPr>
          <w:p>
            <w:pPr>
              <w:spacing w:after="0"/>
            </w:pPr>
            <w:r>
              <w:rPr>
                <w:rFonts w:ascii="Consolas" w:cs="Consolas" w:eastAsia="Consolas" w:hAnsi="Consolas"/>
                <w:b/>
                <w:bCs/>
                <w:sz w:val="18"/>
                <w:szCs w:val="18"/>
              </w:rPr>
              <w:t xml:space="preserve">POA&amp;M Status</w:t>
            </w:r>
          </w:p>
        </w:tc>
        <w:tc>
          <w:tcPr>
            <w:tcW w:type="dxa" w:w="7160"/>
            <w:vAlign w:val="top"/>
          </w:tcPr>
          <w:p>
            <w:pPr>
              <w:spacing w:after="0"/>
            </w:pPr>
            <w:r>
              <w:rPr>
                <w:sz w:val="18"/>
                <w:szCs w:val="18"/>
              </w:rPr>
              <w:t xml:space="preserve">Your loaded eMASS POA&amp;M as it currently stands, in full eMASS column layout.</w:t>
            </w:r>
          </w:p>
        </w:tc>
      </w:tr>
      <w:tr>
        <w:tc>
          <w:tcPr>
            <w:tcW w:type="dxa" w:w="2200"/>
            <w:vAlign w:val="top"/>
          </w:tcPr>
          <w:p>
            <w:pPr>
              <w:spacing w:after="0"/>
            </w:pPr>
            <w:r>
              <w:rPr>
                <w:rFonts w:ascii="Consolas" w:cs="Consolas" w:eastAsia="Consolas" w:hAnsi="Consolas"/>
                <w:b/>
                <w:bCs/>
                <w:sz w:val="18"/>
                <w:szCs w:val="18"/>
              </w:rPr>
              <w:t xml:space="preserve">Remediation Plan</w:t>
            </w:r>
          </w:p>
        </w:tc>
        <w:tc>
          <w:tcPr>
            <w:tcW w:type="dxa" w:w="7160"/>
            <w:vAlign w:val="top"/>
          </w:tcPr>
          <w:p>
            <w:pPr>
              <w:spacing w:after="0"/>
            </w:pPr>
            <w:r>
              <w:rPr>
                <w:sz w:val="18"/>
                <w:szCs w:val="18"/>
              </w:rPr>
              <w:t xml:space="preserve">Your loaded remediation plan: actions, categories, owners and target dates.</w:t>
            </w:r>
          </w:p>
        </w:tc>
      </w:tr>
      <w:tr>
        <w:tc>
          <w:tcPr>
            <w:tcW w:type="dxa" w:w="2200"/>
            <w:vAlign w:val="top"/>
          </w:tcPr>
          <w:p>
            <w:pPr>
              <w:spacing w:after="0"/>
            </w:pPr>
            <w:r>
              <w:rPr>
                <w:rFonts w:ascii="Consolas" w:cs="Consolas" w:eastAsia="Consolas" w:hAnsi="Consolas"/>
                <w:b/>
                <w:bCs/>
                <w:sz w:val="18"/>
                <w:szCs w:val="18"/>
              </w:rPr>
              <w:t xml:space="preserve">Methodology and Definitions</w:t>
            </w:r>
          </w:p>
        </w:tc>
        <w:tc>
          <w:tcPr>
            <w:tcW w:type="dxa" w:w="7160"/>
            <w:vAlign w:val="top"/>
          </w:tcPr>
          <w:p>
            <w:pPr>
              <w:spacing w:after="0"/>
            </w:pPr>
            <w:r>
              <w:rPr>
                <w:sz w:val="18"/>
                <w:szCs w:val="18"/>
              </w:rPr>
              <w:t xml:space="preserve">How to read the report — what the severities, ages and coverage figures mean. Five short paragraphs.</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Always include </w:t>
            </w:r>
            <w:r>
              <w:rPr>
                <w:rFonts w:ascii="Consolas" w:cs="Consolas" w:eastAsia="Consolas" w:hAnsi="Consolas"/>
                <w:b/>
                <w:bCs/>
                <w:sz w:val="20"/>
                <w:szCs w:val="20"/>
              </w:rPr>
              <w:t xml:space="preserve">Methodology and Definitions</w:t>
            </w:r>
            <w:r>
              <w:rPr>
                <w:sz w:val="20"/>
                <w:szCs w:val="20"/>
              </w:rPr>
              <w:t xml:space="preserve"> in anything that leaves your team. It pre-empts the two questions that come back every time: "is this age from when we found it?" (no — from when the fix became publicly available) and "why is the patch count so much smaller than the finding count?" (because one patch fixes many machines).</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PDFs cut long tables short — 250 rows for the findings-style sections, 400 for the inventory sections — and use a reduced set of columns so the table fits the page. The Excel version always contains every row and every column. If the recipient needs the full data, send the Excel or send both.</w:t>
            </w:r>
          </w:p>
        </w:tc>
      </w:tr>
    </w:tbl>
    <w:p>
      <w:pPr>
        <w:pStyle w:val="Heading2"/>
      </w:pPr>
      <w:r>
        <w:t xml:space="preserve">10.4 Presets</w:t>
      </w:r>
    </w:p>
    <w:p>
      <w:pPr>
        <w:spacing w:after="140"/>
      </w:pPr>
      <w:r>
        <w:t xml:space="preserve">The </w:t>
      </w:r>
      <w:r>
        <w:rPr>
          <w:rFonts w:ascii="Consolas" w:cs="Consolas" w:eastAsia="Consolas" w:hAnsi="Consolas"/>
          <w:b/>
          <w:bCs/>
        </w:rPr>
        <w:t xml:space="preserve">Start from</w:t>
      </w:r>
      <w:r>
        <w:t xml:space="preserve"> dropdown fills in the sections for a common purpose, in a sensible order. Everything stays editable afterwards.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400"/>
        <w:gridCol w:w="6960"/>
      </w:tblGrid>
      <w:tr>
        <w:trPr>
          <w:tblHeader/>
        </w:trPr>
        <w:tc>
          <w:tcPr>
            <w:tcW w:type="dxa" w:w="2400"/>
            <w:shd w:fill="D9E2F3" w:color="auto" w:val="clear"/>
            <w:vAlign w:val="center"/>
          </w:tcPr>
          <w:p>
            <w:pPr>
              <w:spacing w:after="0"/>
            </w:pPr>
            <w:r>
              <w:rPr>
                <w:b/>
                <w:bCs/>
                <w:sz w:val="18"/>
                <w:szCs w:val="18"/>
              </w:rPr>
              <w:t xml:space="preserve">Preset</w:t>
            </w:r>
          </w:p>
        </w:tc>
        <w:tc>
          <w:tcPr>
            <w:tcW w:type="dxa" w:w="6960"/>
            <w:shd w:fill="D9E2F3" w:color="auto" w:val="clear"/>
            <w:vAlign w:val="center"/>
          </w:tcPr>
          <w:p>
            <w:pPr>
              <w:spacing w:after="0"/>
            </w:pPr>
            <w:r>
              <w:rPr>
                <w:b/>
                <w:bCs/>
                <w:sz w:val="18"/>
                <w:szCs w:val="18"/>
              </w:rPr>
              <w:t xml:space="preserve">Sections, in order</w:t>
            </w:r>
          </w:p>
        </w:tc>
      </w:tr>
      <w:tr>
        <w:tc>
          <w:tcPr>
            <w:tcW w:type="dxa" w:w="2400"/>
            <w:vAlign w:val="top"/>
          </w:tcPr>
          <w:p>
            <w:pPr>
              <w:spacing w:after="0"/>
            </w:pPr>
            <w:r>
              <w:rPr>
                <w:rFonts w:ascii="Consolas" w:cs="Consolas" w:eastAsia="Consolas" w:hAnsi="Consolas"/>
                <w:b/>
                <w:bCs/>
                <w:sz w:val="18"/>
                <w:szCs w:val="18"/>
              </w:rPr>
              <w:t xml:space="preserve">Executive Summary</w:t>
            </w:r>
          </w:p>
        </w:tc>
        <w:tc>
          <w:tcPr>
            <w:tcW w:type="dxa" w:w="6960"/>
            <w:vAlign w:val="top"/>
          </w:tcPr>
          <w:p>
            <w:pPr>
              <w:spacing w:after="0"/>
            </w:pPr>
            <w:r>
              <w:rPr>
                <w:sz w:val="18"/>
                <w:szCs w:val="18"/>
              </w:rPr>
              <w:t xml:space="preserve">Executive Summary, Severity Distribution, Trend Since Last Report, Most Affected Hosts, Scan Inventory, Methodology and Definitions. No raw finding tables.</w:t>
            </w:r>
          </w:p>
        </w:tc>
      </w:tr>
      <w:tr>
        <w:tc>
          <w:tcPr>
            <w:tcW w:type="dxa" w:w="2400"/>
            <w:vAlign w:val="top"/>
          </w:tcPr>
          <w:p>
            <w:pPr>
              <w:spacing w:after="0"/>
            </w:pPr>
            <w:r>
              <w:rPr>
                <w:rFonts w:ascii="Consolas" w:cs="Consolas" w:eastAsia="Consolas" w:hAnsi="Consolas"/>
                <w:b/>
                <w:bCs/>
                <w:sz w:val="18"/>
                <w:szCs w:val="18"/>
              </w:rPr>
              <w:t xml:space="preserve">Technical Findings</w:t>
            </w:r>
          </w:p>
        </w:tc>
        <w:tc>
          <w:tcPr>
            <w:tcW w:type="dxa" w:w="6960"/>
            <w:vAlign w:val="top"/>
          </w:tcPr>
          <w:p>
            <w:pPr>
              <w:spacing w:after="0"/>
            </w:pPr>
            <w:r>
              <w:rPr>
                <w:sz w:val="18"/>
                <w:szCs w:val="18"/>
              </w:rPr>
              <w:t xml:space="preserve">Executive Summary, Scan Inventory, Findings, IAVM Summary, Methodology and Definitions.</w:t>
            </w:r>
          </w:p>
        </w:tc>
      </w:tr>
      <w:tr>
        <w:tc>
          <w:tcPr>
            <w:tcW w:type="dxa" w:w="2400"/>
            <w:vAlign w:val="top"/>
          </w:tcPr>
          <w:p>
            <w:pPr>
              <w:spacing w:after="0"/>
            </w:pPr>
            <w:r>
              <w:rPr>
                <w:rFonts w:ascii="Consolas" w:cs="Consolas" w:eastAsia="Consolas" w:hAnsi="Consolas"/>
                <w:b/>
                <w:bCs/>
                <w:sz w:val="18"/>
                <w:szCs w:val="18"/>
              </w:rPr>
              <w:t xml:space="preserve">Remediation Worklist</w:t>
            </w:r>
          </w:p>
        </w:tc>
        <w:tc>
          <w:tcPr>
            <w:tcW w:type="dxa" w:w="6960"/>
            <w:vAlign w:val="top"/>
          </w:tcPr>
          <w:p>
            <w:pPr>
              <w:spacing w:after="0"/>
            </w:pPr>
            <w:r>
              <w:rPr>
                <w:sz w:val="18"/>
                <w:szCs w:val="18"/>
              </w:rPr>
              <w:t xml:space="preserve">Patch Summary, Most Affected Hosts, Findings by Host, Hardware Inventory, Methodology and Definitions.</w:t>
            </w:r>
          </w:p>
        </w:tc>
      </w:tr>
      <w:tr>
        <w:tc>
          <w:tcPr>
            <w:tcW w:type="dxa" w:w="2400"/>
            <w:vAlign w:val="top"/>
          </w:tcPr>
          <w:p>
            <w:pPr>
              <w:spacing w:after="0"/>
            </w:pPr>
            <w:r>
              <w:rPr>
                <w:rFonts w:ascii="Consolas" w:cs="Consolas" w:eastAsia="Consolas" w:hAnsi="Consolas"/>
                <w:b/>
                <w:bCs/>
                <w:sz w:val="18"/>
                <w:szCs w:val="18"/>
              </w:rPr>
              <w:t xml:space="preserve">Inventory</w:t>
            </w:r>
          </w:p>
        </w:tc>
        <w:tc>
          <w:tcPr>
            <w:tcW w:type="dxa" w:w="6960"/>
            <w:vAlign w:val="top"/>
          </w:tcPr>
          <w:p>
            <w:pPr>
              <w:spacing w:after="0"/>
            </w:pPr>
            <w:r>
              <w:rPr>
                <w:sz w:val="18"/>
                <w:szCs w:val="18"/>
              </w:rPr>
              <w:t xml:space="preserve">Hardware Inventory, Host Information, Software Inventory, Ports by Host, Ports by Port.</w:t>
            </w:r>
          </w:p>
        </w:tc>
      </w:tr>
      <w:tr>
        <w:tc>
          <w:tcPr>
            <w:tcW w:type="dxa" w:w="2400"/>
            <w:vAlign w:val="top"/>
          </w:tcPr>
          <w:p>
            <w:pPr>
              <w:spacing w:after="0"/>
            </w:pPr>
            <w:r>
              <w:rPr>
                <w:rFonts w:ascii="Consolas" w:cs="Consolas" w:eastAsia="Consolas" w:hAnsi="Consolas"/>
                <w:b/>
                <w:bCs/>
                <w:sz w:val="18"/>
                <w:szCs w:val="18"/>
              </w:rPr>
              <w:t xml:space="preserve">Compliance Package</w:t>
            </w:r>
          </w:p>
        </w:tc>
        <w:tc>
          <w:tcPr>
            <w:tcW w:type="dxa" w:w="6960"/>
            <w:vAlign w:val="top"/>
          </w:tcPr>
          <w:p>
            <w:pPr>
              <w:spacing w:after="0"/>
            </w:pPr>
            <w:r>
              <w:rPr>
                <w:sz w:val="18"/>
                <w:szCs w:val="18"/>
              </w:rPr>
              <w:t xml:space="preserve">Executive Summary, POA&amp;M Status, Remediation Plan, Findings, Methodology and Definitions.</w:t>
            </w:r>
          </w:p>
        </w:tc>
      </w:tr>
      <w:tr>
        <w:tc>
          <w:tcPr>
            <w:tcW w:type="dxa" w:w="2400"/>
            <w:vAlign w:val="top"/>
          </w:tcPr>
          <w:p>
            <w:pPr>
              <w:spacing w:after="0"/>
            </w:pPr>
            <w:r>
              <w:rPr>
                <w:rFonts w:ascii="Consolas" w:cs="Consolas" w:eastAsia="Consolas" w:hAnsi="Consolas"/>
                <w:b/>
                <w:bCs/>
                <w:sz w:val="18"/>
                <w:szCs w:val="18"/>
              </w:rPr>
              <w:t xml:space="preserve">Everything</w:t>
            </w:r>
          </w:p>
        </w:tc>
        <w:tc>
          <w:tcPr>
            <w:tcW w:type="dxa" w:w="6960"/>
            <w:vAlign w:val="top"/>
          </w:tcPr>
          <w:p>
            <w:pPr>
              <w:spacing w:after="0"/>
            </w:pPr>
            <w:r>
              <w:rPr>
                <w:sz w:val="18"/>
                <w:szCs w:val="18"/>
              </w:rPr>
              <w:t xml:space="preserve">All seventeen sections.</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Pick the preset for your audience, not for completeness. </w:t>
            </w:r>
            <w:r>
              <w:rPr>
                <w:rFonts w:ascii="Consolas" w:cs="Consolas" w:eastAsia="Consolas" w:hAnsi="Consolas"/>
                <w:b/>
                <w:bCs/>
                <w:sz w:val="20"/>
                <w:szCs w:val="20"/>
              </w:rPr>
              <w:t xml:space="preserve">Executive Summary</w:t>
            </w:r>
            <w:r>
              <w:rPr>
                <w:sz w:val="20"/>
                <w:szCs w:val="20"/>
              </w:rPr>
              <w:t xml:space="preserve"> deliberately contains no finding tables — a leadership briefing does not need eleven thousand rows, and including them guarantees the document is not read.</w:t>
            </w:r>
          </w:p>
        </w:tc>
      </w:tr>
    </w:tbl>
    <w:p>
      <w:pPr>
        <w:pStyle w:val="Heading2"/>
      </w:pPr>
      <w:r>
        <w:t xml:space="preserve">10.5 Saved templates</w:t>
      </w:r>
    </w:p>
    <w:p>
      <w:pPr>
        <w:spacing w:after="140"/>
      </w:pPr>
      <w:r>
        <w:t xml:space="preserve">A template stores your whole setup: which sections and in what order, the format, the full scope, and every cover and marking field including the logo.</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1400"/>
        <w:gridCol w:w="7960"/>
      </w:tblGrid>
      <w:tr>
        <w:trPr>
          <w:tblHeader/>
        </w:trPr>
        <w:tc>
          <w:tcPr>
            <w:tcW w:type="dxa" w:w="1400"/>
            <w:shd w:fill="D9E2F3" w:color="auto" w:val="clear"/>
            <w:vAlign w:val="center"/>
          </w:tcPr>
          <w:p>
            <w:pPr>
              <w:spacing w:after="0"/>
            </w:pPr>
            <w:r>
              <w:rPr>
                <w:b/>
                <w:bCs/>
                <w:sz w:val="18"/>
                <w:szCs w:val="18"/>
              </w:rPr>
              <w:t xml:space="preserve">Action</w:t>
            </w:r>
          </w:p>
        </w:tc>
        <w:tc>
          <w:tcPr>
            <w:tcW w:type="dxa" w:w="7960"/>
            <w:shd w:fill="D9E2F3" w:color="auto" w:val="clear"/>
            <w:vAlign w:val="center"/>
          </w:tcPr>
          <w:p>
            <w:pPr>
              <w:spacing w:after="0"/>
            </w:pPr>
            <w:r>
              <w:rPr>
                <w:b/>
                <w:bCs/>
                <w:sz w:val="18"/>
                <w:szCs w:val="18"/>
              </w:rPr>
              <w:t xml:space="preserve">How</w:t>
            </w:r>
          </w:p>
        </w:tc>
      </w:tr>
      <w:tr>
        <w:tc>
          <w:tcPr>
            <w:tcW w:type="dxa" w:w="1400"/>
            <w:vAlign w:val="top"/>
          </w:tcPr>
          <w:p>
            <w:pPr>
              <w:spacing w:after="0"/>
            </w:pPr>
            <w:r>
              <w:rPr>
                <w:sz w:val="18"/>
                <w:szCs w:val="18"/>
              </w:rPr>
              <w:t xml:space="preserve">Save</w:t>
            </w:r>
          </w:p>
        </w:tc>
        <w:tc>
          <w:tcPr>
            <w:tcW w:type="dxa" w:w="7960"/>
            <w:vAlign w:val="top"/>
          </w:tcPr>
          <w:p>
            <w:pPr>
              <w:spacing w:after="0"/>
            </w:pPr>
            <w:r>
              <w:rPr>
                <w:sz w:val="18"/>
                <w:szCs w:val="18"/>
              </w:rPr>
              <w:t xml:space="preserve">Type a name in </w:t>
            </w:r>
            <w:r>
              <w:rPr>
                <w:rFonts w:ascii="Consolas" w:cs="Consolas" w:eastAsia="Consolas" w:hAnsi="Consolas"/>
                <w:b/>
                <w:bCs/>
                <w:sz w:val="18"/>
                <w:szCs w:val="18"/>
              </w:rPr>
              <w:t xml:space="preserve">Save current setup as</w:t>
            </w:r>
            <w:r>
              <w:rPr>
                <w:sz w:val="18"/>
                <w:szCs w:val="18"/>
              </w:rPr>
              <w:t xml:space="preserve"> and click </w:t>
            </w:r>
            <w:r>
              <w:rPr>
                <w:rFonts w:ascii="Consolas" w:cs="Consolas" w:eastAsia="Consolas" w:hAnsi="Consolas"/>
                <w:b/>
                <w:bCs/>
                <w:sz w:val="18"/>
                <w:szCs w:val="18"/>
              </w:rPr>
              <w:t xml:space="preserve">Save</w:t>
            </w:r>
            <w:r>
              <w:rPr>
                <w:sz w:val="18"/>
                <w:szCs w:val="18"/>
              </w:rPr>
              <w:t xml:space="preserve">. Saving over an existing name replaces it.</w:t>
            </w:r>
          </w:p>
        </w:tc>
      </w:tr>
      <w:tr>
        <w:tc>
          <w:tcPr>
            <w:tcW w:type="dxa" w:w="1400"/>
            <w:vAlign w:val="top"/>
          </w:tcPr>
          <w:p>
            <w:pPr>
              <w:spacing w:after="0"/>
            </w:pPr>
            <w:r>
              <w:rPr>
                <w:sz w:val="18"/>
                <w:szCs w:val="18"/>
              </w:rPr>
              <w:t xml:space="preserve">Load</w:t>
            </w:r>
          </w:p>
        </w:tc>
        <w:tc>
          <w:tcPr>
            <w:tcW w:type="dxa" w:w="7960"/>
            <w:vAlign w:val="top"/>
          </w:tcPr>
          <w:p>
            <w:pPr>
              <w:spacing w:after="0"/>
            </w:pPr>
            <w:r>
              <w:rPr>
                <w:sz w:val="18"/>
                <w:szCs w:val="18"/>
              </w:rPr>
              <w:t xml:space="preserve">Pick it from the </w:t>
            </w:r>
            <w:r>
              <w:rPr>
                <w:rFonts w:ascii="Consolas" w:cs="Consolas" w:eastAsia="Consolas" w:hAnsi="Consolas"/>
                <w:b/>
                <w:bCs/>
                <w:sz w:val="18"/>
                <w:szCs w:val="18"/>
              </w:rPr>
              <w:t xml:space="preserve">Saved template</w:t>
            </w:r>
            <w:r>
              <w:rPr>
                <w:sz w:val="18"/>
                <w:szCs w:val="18"/>
              </w:rPr>
              <w:t xml:space="preserve"> dropdown. Everything is restored at once and the preview refreshes.</w:t>
            </w:r>
          </w:p>
        </w:tc>
      </w:tr>
      <w:tr>
        <w:tc>
          <w:tcPr>
            <w:tcW w:type="dxa" w:w="1400"/>
            <w:vAlign w:val="top"/>
          </w:tcPr>
          <w:p>
            <w:pPr>
              <w:spacing w:after="0"/>
            </w:pPr>
            <w:r>
              <w:rPr>
                <w:sz w:val="18"/>
                <w:szCs w:val="18"/>
              </w:rPr>
              <w:t xml:space="preserve">Delete</w:t>
            </w:r>
          </w:p>
        </w:tc>
        <w:tc>
          <w:tcPr>
            <w:tcW w:type="dxa" w:w="7960"/>
            <w:vAlign w:val="top"/>
          </w:tcPr>
          <w:p>
            <w:pPr>
              <w:spacing w:after="0"/>
            </w:pPr>
            <w:r>
              <w:rPr>
                <w:sz w:val="18"/>
                <w:szCs w:val="18"/>
              </w:rPr>
              <w:t xml:space="preserve">Select it and click </w:t>
            </w:r>
            <w:r>
              <w:rPr>
                <w:rFonts w:ascii="Consolas" w:cs="Consolas" w:eastAsia="Consolas" w:hAnsi="Consolas"/>
                <w:b/>
                <w:bCs/>
                <w:sz w:val="18"/>
                <w:szCs w:val="18"/>
              </w:rPr>
              <w:t xml:space="preserve">Delete</w:t>
            </w:r>
            <w:r>
              <w:rPr>
                <w:sz w:val="18"/>
                <w:szCs w:val="18"/>
              </w:rPr>
              <w:t xml:space="preserve">.</w:t>
            </w:r>
          </w:p>
        </w:tc>
      </w:tr>
    </w:tbl>
    <w:p>
      <w:pPr>
        <w:spacing w:after="120"/>
      </w:pPr>
    </w:p>
    <w:p>
      <w:pPr>
        <w:spacing w:after="140"/>
      </w:pPr>
      <w:r>
        <w:t xml:space="preserve">If you load a template built with a section that no longer exists, NESSviewer tells you: </w:t>
      </w:r>
      <w:r>
        <w:rPr>
          <w:rFonts w:ascii="Consolas" w:cs="Consolas" w:eastAsia="Consolas" w:hAnsi="Consolas"/>
          <w:b/>
          <w:bCs/>
        </w:rPr>
        <w:t xml:space="preserve">Loaded "{name}". {n} section(s) in it are no longer available and were skipped.</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Templates are what make monthly reporting quick. Set up your organization's standard package once, with the right banner, system name and section order, and every following month is: load the new scans, pick the template, click </w:t>
            </w:r>
            <w:r>
              <w:rPr>
                <w:rFonts w:ascii="Consolas" w:cs="Consolas" w:eastAsia="Consolas" w:hAnsi="Consolas"/>
                <w:b/>
                <w:bCs/>
                <w:sz w:val="20"/>
                <w:szCs w:val="20"/>
              </w:rPr>
              <w:t xml:space="preserve">Generate</w:t>
            </w:r>
            <w:r>
              <w:rPr>
                <w:sz w:val="20"/>
                <w:szCs w:val="20"/>
              </w:rPr>
              <w:t xml:space="preserve">.</w:t>
            </w:r>
          </w:p>
        </w:tc>
      </w:tr>
    </w:tbl>
    <w:p>
      <w:pPr>
        <w:pStyle w:val="Heading2"/>
      </w:pPr>
      <w:r>
        <w:t xml:space="preserve">10.6 Generating</w:t>
      </w:r>
    </w:p>
    <w:p>
      <w:pPr>
        <w:spacing w:after="140"/>
      </w:pPr>
      <w:r>
        <w:t xml:space="preserve">The </w:t>
      </w:r>
      <w:r>
        <w:rPr>
          <w:rFonts w:ascii="Consolas" w:cs="Consolas" w:eastAsia="Consolas" w:hAnsi="Consolas"/>
          <w:b/>
          <w:bCs/>
        </w:rPr>
        <w:t xml:space="preserve">Format</w:t>
      </w:r>
      <w:r>
        <w:t xml:space="preserve"> dropdown offers </w:t>
      </w:r>
      <w:r>
        <w:rPr>
          <w:rFonts w:ascii="Consolas" w:cs="Consolas" w:eastAsia="Consolas" w:hAnsi="Consolas"/>
          <w:b/>
          <w:bCs/>
        </w:rPr>
        <w:t xml:space="preserve">Excel</w:t>
      </w:r>
      <w:r>
        <w:t xml:space="preserve">, </w:t>
      </w:r>
      <w:r>
        <w:rPr>
          <w:rFonts w:ascii="Consolas" w:cs="Consolas" w:eastAsia="Consolas" w:hAnsi="Consolas"/>
          <w:b/>
          <w:bCs/>
        </w:rPr>
        <w:t xml:space="preserve">PDF</w:t>
      </w:r>
      <w:r>
        <w:t xml:space="preserve"> and </w:t>
      </w:r>
      <w:r>
        <w:rPr>
          <w:rFonts w:ascii="Consolas" w:cs="Consolas" w:eastAsia="Consolas" w:hAnsi="Consolas"/>
          <w:b/>
          <w:bCs/>
        </w:rPr>
        <w:t xml:space="preserve">Excel + PDF</w:t>
      </w:r>
      <w:r>
        <w:t xml:space="preserve">; the default is Excel. Click </w:t>
      </w:r>
      <w:r>
        <w:rPr>
          <w:rFonts w:ascii="Consolas" w:cs="Consolas" w:eastAsia="Consolas" w:hAnsi="Consolas"/>
          <w:b/>
          <w:bCs/>
        </w:rPr>
        <w:t xml:space="preserve">Generate</w:t>
      </w:r>
      <w:r>
        <w:t xml:space="preserve">, and NESSviewer builds the document in the background — the button is disabled and a spinner appears while it works — then opens a save dialog.</w:t>
      </w:r>
    </w:p>
    <w:p>
      <w:pPr>
        <w:spacing w:after="140"/>
      </w:pPr>
      <w:r>
        <w:t xml:space="preserve">The suggested file name is your report title followed by the date and time, for example </w:t>
      </w:r>
      <w:r>
        <w:rPr>
          <w:rFonts w:ascii="Consolas" w:cs="Consolas" w:eastAsia="Consolas" w:hAnsi="Consolas"/>
          <w:b/>
          <w:bCs/>
        </w:rPr>
        <w:t xml:space="preserve">Vulnerability Report-20260810-1435.xlsx</w:t>
      </w:r>
      <w:r>
        <w:t xml:space="preserve">. You choose the folder; there is no fixed output location.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3000"/>
        <w:gridCol w:w="6360"/>
      </w:tblGrid>
      <w:tr>
        <w:trPr>
          <w:tblHeader/>
        </w:trPr>
        <w:tc>
          <w:tcPr>
            <w:tcW w:type="dxa" w:w="3000"/>
            <w:shd w:fill="D9E2F3" w:color="auto" w:val="clear"/>
            <w:vAlign w:val="center"/>
          </w:tcPr>
          <w:p>
            <w:pPr>
              <w:spacing w:after="0"/>
            </w:pPr>
            <w:r>
              <w:rPr>
                <w:b/>
                <w:bCs/>
                <w:sz w:val="18"/>
                <w:szCs w:val="18"/>
              </w:rPr>
              <w:t xml:space="preserve">Message</w:t>
            </w:r>
          </w:p>
        </w:tc>
        <w:tc>
          <w:tcPr>
            <w:tcW w:type="dxa" w:w="6360"/>
            <w:shd w:fill="D9E2F3" w:color="auto" w:val="clear"/>
            <w:vAlign w:val="center"/>
          </w:tcPr>
          <w:p>
            <w:pPr>
              <w:spacing w:after="0"/>
            </w:pPr>
            <w:r>
              <w:rPr>
                <w:b/>
                <w:bCs/>
                <w:sz w:val="18"/>
                <w:szCs w:val="18"/>
              </w:rPr>
              <w:t xml:space="preserve">Meaning</w:t>
            </w:r>
          </w:p>
        </w:tc>
      </w:tr>
      <w:tr>
        <w:tc>
          <w:tcPr>
            <w:tcW w:type="dxa" w:w="3000"/>
            <w:vAlign w:val="top"/>
          </w:tcPr>
          <w:p>
            <w:pPr>
              <w:spacing w:after="0"/>
            </w:pPr>
            <w:r>
              <w:rPr>
                <w:rFonts w:ascii="Consolas" w:cs="Consolas" w:eastAsia="Consolas" w:hAnsi="Consolas"/>
                <w:b/>
                <w:bCs/>
                <w:sz w:val="18"/>
                <w:szCs w:val="18"/>
              </w:rPr>
              <w:t xml:space="preserve">Report written to {path}</w:t>
            </w:r>
          </w:p>
        </w:tc>
        <w:tc>
          <w:tcPr>
            <w:tcW w:type="dxa" w:w="6360"/>
            <w:vAlign w:val="top"/>
          </w:tcPr>
          <w:p>
            <w:pPr>
              <w:spacing w:after="0"/>
            </w:pPr>
            <w:r>
              <w:rPr>
                <w:sz w:val="18"/>
                <w:szCs w:val="18"/>
              </w:rPr>
              <w:t xml:space="preserve">Done. For both formats, both paths are listed.</w:t>
            </w:r>
          </w:p>
        </w:tc>
      </w:tr>
      <w:tr>
        <w:tc>
          <w:tcPr>
            <w:tcW w:type="dxa" w:w="3000"/>
            <w:vAlign w:val="top"/>
          </w:tcPr>
          <w:p>
            <w:pPr>
              <w:spacing w:after="0"/>
            </w:pPr>
            <w:r>
              <w:rPr>
                <w:rFonts w:ascii="Consolas" w:cs="Consolas" w:eastAsia="Consolas" w:hAnsi="Consolas"/>
                <w:b/>
                <w:bCs/>
                <w:sz w:val="18"/>
                <w:szCs w:val="18"/>
              </w:rPr>
              <w:t xml:space="preserve">Export cancelled.</w:t>
            </w:r>
          </w:p>
        </w:tc>
        <w:tc>
          <w:tcPr>
            <w:tcW w:type="dxa" w:w="6360"/>
            <w:vAlign w:val="top"/>
          </w:tcPr>
          <w:p>
            <w:pPr>
              <w:spacing w:after="0"/>
            </w:pPr>
            <w:r>
              <w:rPr>
                <w:sz w:val="18"/>
                <w:szCs w:val="18"/>
              </w:rPr>
              <w:t xml:space="preserve">You cancelled the save dialog. Note that cancelling the Excel dialog in an </w:t>
            </w:r>
            <w:r>
              <w:rPr>
                <w:rFonts w:ascii="Consolas" w:cs="Consolas" w:eastAsia="Consolas" w:hAnsi="Consolas"/>
                <w:b/>
                <w:bCs/>
                <w:sz w:val="18"/>
                <w:szCs w:val="18"/>
              </w:rPr>
              <w:t xml:space="preserve">Excel + PDF</w:t>
            </w:r>
            <w:r>
              <w:rPr>
                <w:sz w:val="18"/>
                <w:szCs w:val="18"/>
              </w:rPr>
              <w:t xml:space="preserve"> run abandons the whole thing — the PDF is never offered.</w:t>
            </w:r>
          </w:p>
        </w:tc>
      </w:tr>
      <w:tr>
        <w:tc>
          <w:tcPr>
            <w:tcW w:type="dxa" w:w="3000"/>
            <w:vAlign w:val="top"/>
          </w:tcPr>
          <w:p>
            <w:pPr>
              <w:spacing w:after="0"/>
            </w:pPr>
            <w:r>
              <w:rPr>
                <w:rFonts w:ascii="Consolas" w:cs="Consolas" w:eastAsia="Consolas" w:hAnsi="Consolas"/>
                <w:b/>
                <w:bCs/>
                <w:sz w:val="18"/>
                <w:szCs w:val="18"/>
              </w:rPr>
              <w:t xml:space="preserve">Select at least one section.</w:t>
            </w:r>
          </w:p>
        </w:tc>
        <w:tc>
          <w:tcPr>
            <w:tcW w:type="dxa" w:w="6360"/>
            <w:vAlign w:val="top"/>
          </w:tcPr>
          <w:p>
            <w:pPr>
              <w:spacing w:after="0"/>
            </w:pPr>
            <w:r>
              <w:rPr>
                <w:sz w:val="18"/>
                <w:szCs w:val="18"/>
              </w:rPr>
              <w:t xml:space="preserve">Nothing was ticked. Nothing is written.</w:t>
            </w:r>
          </w:p>
        </w:tc>
      </w:tr>
      <w:tr>
        <w:tc>
          <w:tcPr>
            <w:tcW w:type="dxa" w:w="3000"/>
            <w:vAlign w:val="top"/>
          </w:tcPr>
          <w:p>
            <w:pPr>
              <w:spacing w:after="0"/>
            </w:pPr>
            <w:r>
              <w:rPr>
                <w:rFonts w:ascii="Consolas" w:cs="Consolas" w:eastAsia="Consolas" w:hAnsi="Consolas"/>
                <w:b/>
                <w:bCs/>
                <w:sz w:val="18"/>
                <w:szCs w:val="18"/>
              </w:rPr>
              <w:t xml:space="preserve">Report generation failed: {message}</w:t>
            </w:r>
          </w:p>
        </w:tc>
        <w:tc>
          <w:tcPr>
            <w:tcW w:type="dxa" w:w="6360"/>
            <w:vAlign w:val="top"/>
          </w:tcPr>
          <w:p>
            <w:pPr>
              <w:spacing w:after="0"/>
            </w:pPr>
            <w:r>
              <w:rPr>
                <w:sz w:val="18"/>
                <w:szCs w:val="18"/>
              </w:rPr>
              <w:t xml:space="preserve">Something went wrong. The message gives the reason.</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The finished file is not opened automatically, and there is no completion pop-up. The status line under the section list is the only confirmation — it tells you exactly where the file went.</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FDF2E9" w:sz="2"/>
              <w:left w:val="single" w:color="ED7D31" w:sz="24"/>
              <w:bottom w:val="single" w:color="FDF2E9" w:sz="2"/>
              <w:right w:val="single" w:color="FDF2E9" w:sz="2"/>
            </w:tcBorders>
            <w:shd w:fill="FDF2E9" w:color="auto" w:val="clear"/>
          </w:tcPr>
          <w:p>
            <w:pPr>
              <w:spacing w:after="60"/>
            </w:pPr>
            <w:r>
              <w:rPr>
                <w:b/>
                <w:bCs/>
                <w:color w:val="ED7D31"/>
                <w:sz w:val="20"/>
                <w:szCs w:val="20"/>
              </w:rPr>
              <w:t xml:space="preserve">IMPORTANT</w:t>
            </w:r>
          </w:p>
          <w:p>
            <w:pPr>
              <w:spacing w:after="0"/>
            </w:pPr>
            <w:r>
              <w:rPr>
                <w:sz w:val="20"/>
                <w:szCs w:val="20"/>
              </w:rPr>
              <w:t xml:space="preserve">Generating with no scans loaded is not blocked. The preview will say </w:t>
            </w:r>
            <w:r>
              <w:rPr>
                <w:rFonts w:ascii="Consolas" w:cs="Consolas" w:eastAsia="Consolas" w:hAnsi="Consolas"/>
                <w:b/>
                <w:bCs/>
                <w:sz w:val="20"/>
                <w:szCs w:val="20"/>
              </w:rPr>
              <w:t xml:space="preserve">Nothing to generate under the current scope.</w:t>
            </w:r>
            <w:r>
              <w:rPr>
                <w:sz w:val="20"/>
                <w:szCs w:val="20"/>
              </w:rPr>
              <w:t xml:space="preserve"> and every section will report zero rows, but </w:t>
            </w:r>
            <w:r>
              <w:rPr>
                <w:rFonts w:ascii="Consolas" w:cs="Consolas" w:eastAsia="Consolas" w:hAnsi="Consolas"/>
                <w:b/>
                <w:bCs/>
                <w:sz w:val="20"/>
                <w:szCs w:val="20"/>
              </w:rPr>
              <w:t xml:space="preserve">Generate</w:t>
            </w:r>
            <w:r>
              <w:rPr>
                <w:sz w:val="20"/>
                <w:szCs w:val="20"/>
              </w:rPr>
              <w:t xml:space="preserve"> will still produce a document — a cover page and empty tables. Check the preview before you click.</w:t>
            </w:r>
          </w:p>
        </w:tc>
      </w:tr>
    </w:tbl>
    <w:p>
      <w:pPr>
        <w:pStyle w:val="Heading2"/>
      </w:pPr>
      <w:r>
        <w:t xml:space="preserve">10.7 The direct-export tabs</w:t>
      </w:r>
    </w:p>
    <w:p>
      <w:pPr>
        <w:pStyle w:val="Heading3"/>
      </w:pPr>
      <w:r>
        <w:t xml:space="preserve">Hardware</w:t>
      </w:r>
    </w:p>
    <w:p>
      <w:pPr>
        <w:spacing w:after="140"/>
      </w:pPr>
      <w:r>
        <w:t xml:space="preserve">One row per scanned host: </w:t>
      </w:r>
      <w:r>
        <w:rPr>
          <w:rFonts w:ascii="Consolas" w:cs="Consolas" w:eastAsia="Consolas" w:hAnsi="Consolas"/>
          <w:b/>
          <w:bCs/>
        </w:rPr>
        <w:t xml:space="preserve">Hostname</w:t>
      </w:r>
      <w:r>
        <w:t xml:space="preserve">, </w:t>
      </w:r>
      <w:r>
        <w:rPr>
          <w:rFonts w:ascii="Consolas" w:cs="Consolas" w:eastAsia="Consolas" w:hAnsi="Consolas"/>
          <w:b/>
          <w:bCs/>
        </w:rPr>
        <w:t xml:space="preserve">HostIP</w:t>
      </w:r>
      <w:r>
        <w:t xml:space="preserve">, </w:t>
      </w:r>
      <w:r>
        <w:rPr>
          <w:rFonts w:ascii="Consolas" w:cs="Consolas" w:eastAsia="Consolas" w:hAnsi="Consolas"/>
          <w:b/>
          <w:bCs/>
        </w:rPr>
        <w:t xml:space="preserve">OS</w:t>
      </w:r>
      <w:r>
        <w:t xml:space="preserve">, </w:t>
      </w:r>
      <w:r>
        <w:rPr>
          <w:rFonts w:ascii="Consolas" w:cs="Consolas" w:eastAsia="Consolas" w:hAnsi="Consolas"/>
          <w:b/>
          <w:bCs/>
        </w:rPr>
        <w:t xml:space="preserve">Host Description</w:t>
      </w:r>
      <w:r>
        <w:t xml:space="preserve">, </w:t>
      </w:r>
      <w:r>
        <w:rPr>
          <w:rFonts w:ascii="Consolas" w:cs="Consolas" w:eastAsia="Consolas" w:hAnsi="Consolas"/>
          <w:b/>
          <w:bCs/>
        </w:rPr>
        <w:t xml:space="preserve">MAC Address</w:t>
      </w:r>
      <w:r>
        <w:t xml:space="preserve"> and </w:t>
      </w:r>
      <w:r>
        <w:rPr>
          <w:rFonts w:ascii="Consolas" w:cs="Consolas" w:eastAsia="Consolas" w:hAnsi="Consolas"/>
          <w:b/>
          <w:bCs/>
        </w:rPr>
        <w:t xml:space="preserve">DNS Name</w:t>
      </w:r>
      <w:r>
        <w:t xml:space="preserve">. Export from the toolbar as </w:t>
      </w:r>
      <w:r>
        <w:rPr>
          <w:rFonts w:ascii="Consolas" w:cs="Consolas" w:eastAsia="Consolas" w:hAnsi="Consolas"/>
          <w:b/>
          <w:bCs/>
        </w:rPr>
        <w:t xml:space="preserve">hardware.xlsx</w:t>
      </w:r>
      <w:r>
        <w:t xml:space="preserve"> or </w:t>
      </w:r>
      <w:r>
        <w:rPr>
          <w:rFonts w:ascii="Consolas" w:cs="Consolas" w:eastAsia="Consolas" w:hAnsi="Consolas"/>
          <w:b/>
          <w:bCs/>
        </w:rPr>
        <w:t xml:space="preserve">hardware.csv</w:t>
      </w:r>
      <w:r>
        <w:t xml:space="preserve">.</w:t>
      </w:r>
    </w:p>
    <w:p>
      <w:pPr>
        <w:pStyle w:val="Heading3"/>
      </w:pPr>
      <w:r>
        <w:t xml:space="preserve">DVL — the Detailed Vulnerability List</w:t>
      </w:r>
    </w:p>
    <w:p>
      <w:pPr>
        <w:spacing w:after="140"/>
      </w:pPr>
      <w:r>
        <w:t xml:space="preserve">One row per finding, in the column layout expected for a DVL deliverable: </w:t>
      </w:r>
      <w:r>
        <w:rPr>
          <w:rFonts w:ascii="Consolas" w:cs="Consolas" w:eastAsia="Consolas" w:hAnsi="Consolas"/>
          <w:b/>
          <w:bCs/>
        </w:rPr>
        <w:t xml:space="preserve">Plugin ID</w:t>
      </w:r>
      <w:r>
        <w:t xml:space="preserve">, </w:t>
      </w:r>
      <w:r>
        <w:rPr>
          <w:rFonts w:ascii="Consolas" w:cs="Consolas" w:eastAsia="Consolas" w:hAnsi="Consolas"/>
          <w:b/>
          <w:bCs/>
        </w:rPr>
        <w:t xml:space="preserve">Plugin Name</w:t>
      </w:r>
      <w:r>
        <w:t xml:space="preserve">, </w:t>
      </w:r>
      <w:r>
        <w:rPr>
          <w:rFonts w:ascii="Consolas" w:cs="Consolas" w:eastAsia="Consolas" w:hAnsi="Consolas"/>
          <w:b/>
          <w:bCs/>
        </w:rPr>
        <w:t xml:space="preserve">DOD Severity</w:t>
      </w:r>
      <w:r>
        <w:t xml:space="preserve">, </w:t>
      </w:r>
      <w:r>
        <w:rPr>
          <w:rFonts w:ascii="Consolas" w:cs="Consolas" w:eastAsia="Consolas" w:hAnsi="Consolas"/>
          <w:b/>
          <w:bCs/>
        </w:rPr>
        <w:t xml:space="preserve">IP Address</w:t>
      </w:r>
      <w:r>
        <w:t xml:space="preserve">, </w:t>
      </w:r>
      <w:r>
        <w:rPr>
          <w:rFonts w:ascii="Consolas" w:cs="Consolas" w:eastAsia="Consolas" w:hAnsi="Consolas"/>
          <w:b/>
          <w:bCs/>
        </w:rPr>
        <w:t xml:space="preserve">Protocol</w:t>
      </w:r>
      <w:r>
        <w:t xml:space="preserve">, </w:t>
      </w:r>
      <w:r>
        <w:rPr>
          <w:rFonts w:ascii="Consolas" w:cs="Consolas" w:eastAsia="Consolas" w:hAnsi="Consolas"/>
          <w:b/>
          <w:bCs/>
        </w:rPr>
        <w:t xml:space="preserve">Port</w:t>
      </w:r>
      <w:r>
        <w:t xml:space="preserve">, </w:t>
      </w:r>
      <w:r>
        <w:rPr>
          <w:rFonts w:ascii="Consolas" w:cs="Consolas" w:eastAsia="Consolas" w:hAnsi="Consolas"/>
          <w:b/>
          <w:bCs/>
        </w:rPr>
        <w:t xml:space="preserve">Exploit Available</w:t>
      </w:r>
      <w:r>
        <w:t xml:space="preserve">, </w:t>
      </w:r>
      <w:r>
        <w:rPr>
          <w:rFonts w:ascii="Consolas" w:cs="Consolas" w:eastAsia="Consolas" w:hAnsi="Consolas"/>
          <w:b/>
          <w:bCs/>
        </w:rPr>
        <w:t xml:space="preserve">Mac Address</w:t>
      </w:r>
      <w:r>
        <w:t xml:space="preserve">, </w:t>
      </w:r>
      <w:r>
        <w:rPr>
          <w:rFonts w:ascii="Consolas" w:cs="Consolas" w:eastAsia="Consolas" w:hAnsi="Consolas"/>
          <w:b/>
          <w:bCs/>
        </w:rPr>
        <w:t xml:space="preserve">DNS Name</w:t>
      </w:r>
      <w:r>
        <w:t xml:space="preserve">, </w:t>
      </w:r>
      <w:r>
        <w:rPr>
          <w:rFonts w:ascii="Consolas" w:cs="Consolas" w:eastAsia="Consolas" w:hAnsi="Consolas"/>
          <w:b/>
          <w:bCs/>
        </w:rPr>
        <w:t xml:space="preserve">NetBIOS</w:t>
      </w:r>
      <w:r>
        <w:t xml:space="preserve">, </w:t>
      </w:r>
      <w:r>
        <w:rPr>
          <w:rFonts w:ascii="Consolas" w:cs="Consolas" w:eastAsia="Consolas" w:hAnsi="Consolas"/>
          <w:b/>
          <w:bCs/>
        </w:rPr>
        <w:t xml:space="preserve">Plugin Text</w:t>
      </w:r>
      <w:r>
        <w:t xml:space="preserve">, </w:t>
      </w:r>
      <w:r>
        <w:rPr>
          <w:rFonts w:ascii="Consolas" w:cs="Consolas" w:eastAsia="Consolas" w:hAnsi="Consolas"/>
          <w:b/>
          <w:bCs/>
        </w:rPr>
        <w:t xml:space="preserve">Synopsis</w:t>
      </w:r>
      <w:r>
        <w:t xml:space="preserve">, </w:t>
      </w:r>
      <w:r>
        <w:rPr>
          <w:rFonts w:ascii="Consolas" w:cs="Consolas" w:eastAsia="Consolas" w:hAnsi="Consolas"/>
          <w:b/>
          <w:bCs/>
        </w:rPr>
        <w:t xml:space="preserve">Description</w:t>
      </w:r>
      <w:r>
        <w:t xml:space="preserve">, </w:t>
      </w:r>
      <w:r>
        <w:rPr>
          <w:rFonts w:ascii="Consolas" w:cs="Consolas" w:eastAsia="Consolas" w:hAnsi="Consolas"/>
          <w:b/>
          <w:bCs/>
        </w:rPr>
        <w:t xml:space="preserve">STIG Severity</w:t>
      </w:r>
      <w:r>
        <w:t xml:space="preserve">, </w:t>
      </w:r>
      <w:r>
        <w:rPr>
          <w:rFonts w:ascii="Consolas" w:cs="Consolas" w:eastAsia="Consolas" w:hAnsi="Consolas"/>
          <w:b/>
          <w:bCs/>
        </w:rPr>
        <w:t xml:space="preserve">CVE</w:t>
      </w:r>
      <w:r>
        <w:t xml:space="preserve">, </w:t>
      </w:r>
      <w:r>
        <w:rPr>
          <w:rFonts w:ascii="Consolas" w:cs="Consolas" w:eastAsia="Consolas" w:hAnsi="Consolas"/>
          <w:b/>
          <w:bCs/>
        </w:rPr>
        <w:t xml:space="preserve">Plugin Publication Date</w:t>
      </w:r>
      <w:r>
        <w:t xml:space="preserve">, </w:t>
      </w:r>
      <w:r>
        <w:rPr>
          <w:rFonts w:ascii="Consolas" w:cs="Consolas" w:eastAsia="Consolas" w:hAnsi="Consolas"/>
          <w:b/>
          <w:bCs/>
        </w:rPr>
        <w:t xml:space="preserve">Patch Publication Date</w:t>
      </w:r>
      <w:r>
        <w:t xml:space="preserve"> and </w:t>
      </w:r>
      <w:r>
        <w:rPr>
          <w:rFonts w:ascii="Consolas" w:cs="Consolas" w:eastAsia="Consolas" w:hAnsi="Consolas"/>
          <w:b/>
          <w:bCs/>
        </w:rPr>
        <w:t xml:space="preserve">Exploit Framework</w:t>
      </w:r>
      <w:r>
        <w:t xml:space="preserve">.</w:t>
      </w:r>
    </w:p>
    <w:p>
      <w:pPr>
        <w:spacing w:after="140"/>
      </w:pPr>
      <w:r>
        <w:t xml:space="preserve">At the top right is a control group reading </w:t>
      </w:r>
      <w:r>
        <w:rPr>
          <w:rFonts w:ascii="Consolas" w:cs="Consolas" w:eastAsia="Consolas" w:hAnsi="Consolas"/>
          <w:b/>
          <w:bCs/>
        </w:rPr>
        <w:t xml:space="preserve">Excel export:</w:t>
      </w:r>
      <w:r>
        <w:t xml:space="preserve"> </w:t>
      </w:r>
      <w:r>
        <w:rPr>
          <w:rFonts w:ascii="Consolas" w:cs="Consolas" w:eastAsia="Consolas" w:hAnsi="Consolas"/>
          <w:b/>
          <w:bCs/>
        </w:rPr>
        <w:t xml:space="preserve">All-in-one</w:t>
      </w:r>
      <w:r>
        <w:t xml:space="preserve"> [switch] </w:t>
      </w:r>
      <w:r>
        <w:rPr>
          <w:rFonts w:ascii="Consolas" w:cs="Consolas" w:eastAsia="Consolas" w:hAnsi="Consolas"/>
          <w:b/>
          <w:bCs/>
        </w:rPr>
        <w:t xml:space="preserve">One file per scan</w:t>
      </w:r>
      <w:r>
        <w:t xml:space="preserv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600"/>
        <w:gridCol w:w="6760"/>
      </w:tblGrid>
      <w:tr>
        <w:trPr>
          <w:tblHeader/>
        </w:trPr>
        <w:tc>
          <w:tcPr>
            <w:tcW w:type="dxa" w:w="2600"/>
            <w:shd w:fill="D9E2F3" w:color="auto" w:val="clear"/>
            <w:vAlign w:val="center"/>
          </w:tcPr>
          <w:p>
            <w:pPr>
              <w:spacing w:after="0"/>
            </w:pPr>
            <w:r>
              <w:rPr>
                <w:b/>
                <w:bCs/>
                <w:sz w:val="18"/>
                <w:szCs w:val="18"/>
              </w:rPr>
              <w:t xml:space="preserve">Setting</w:t>
            </w:r>
          </w:p>
        </w:tc>
        <w:tc>
          <w:tcPr>
            <w:tcW w:type="dxa" w:w="6760"/>
            <w:shd w:fill="D9E2F3" w:color="auto" w:val="clear"/>
            <w:vAlign w:val="center"/>
          </w:tcPr>
          <w:p>
            <w:pPr>
              <w:spacing w:after="0"/>
            </w:pPr>
            <w:r>
              <w:rPr>
                <w:b/>
                <w:bCs/>
                <w:sz w:val="18"/>
                <w:szCs w:val="18"/>
              </w:rPr>
              <w:t xml:space="preserve">What the Excel export does</w:t>
            </w:r>
          </w:p>
        </w:tc>
      </w:tr>
      <w:tr>
        <w:tc>
          <w:tcPr>
            <w:tcW w:type="dxa" w:w="2600"/>
            <w:vAlign w:val="top"/>
          </w:tcPr>
          <w:p>
            <w:pPr>
              <w:spacing w:after="0"/>
            </w:pPr>
            <w:r>
              <w:rPr>
                <w:rFonts w:ascii="Consolas" w:cs="Consolas" w:eastAsia="Consolas" w:hAnsi="Consolas"/>
                <w:b/>
                <w:bCs/>
                <w:sz w:val="18"/>
                <w:szCs w:val="18"/>
              </w:rPr>
              <w:t xml:space="preserve">All-in-one</w:t>
            </w:r>
            <w:r>
              <w:rPr>
                <w:sz w:val="18"/>
                <w:szCs w:val="18"/>
              </w:rPr>
              <w:t xml:space="preserve"> (switch off)</w:t>
            </w:r>
          </w:p>
        </w:tc>
        <w:tc>
          <w:tcPr>
            <w:tcW w:type="dxa" w:w="6760"/>
            <w:vAlign w:val="top"/>
          </w:tcPr>
          <w:p>
            <w:pPr>
              <w:spacing w:after="0"/>
            </w:pPr>
            <w:r>
              <w:rPr>
                <w:sz w:val="18"/>
                <w:szCs w:val="18"/>
              </w:rPr>
              <w:t xml:space="preserve">Writes a single combined workbook, </w:t>
            </w:r>
            <w:r>
              <w:rPr>
                <w:rFonts w:ascii="Consolas" w:cs="Consolas" w:eastAsia="Consolas" w:hAnsi="Consolas"/>
                <w:b/>
                <w:bCs/>
                <w:sz w:val="18"/>
                <w:szCs w:val="18"/>
              </w:rPr>
              <w:t xml:space="preserve">dvl.xlsx</w:t>
            </w:r>
            <w:r>
              <w:rPr>
                <w:sz w:val="18"/>
                <w:szCs w:val="18"/>
              </w:rPr>
              <w:t xml:space="preserve">.</w:t>
            </w:r>
          </w:p>
        </w:tc>
      </w:tr>
      <w:tr>
        <w:tc>
          <w:tcPr>
            <w:tcW w:type="dxa" w:w="2600"/>
            <w:vAlign w:val="top"/>
          </w:tcPr>
          <w:p>
            <w:pPr>
              <w:spacing w:after="0"/>
            </w:pPr>
            <w:r>
              <w:rPr>
                <w:rFonts w:ascii="Consolas" w:cs="Consolas" w:eastAsia="Consolas" w:hAnsi="Consolas"/>
                <w:b/>
                <w:bCs/>
                <w:sz w:val="18"/>
                <w:szCs w:val="18"/>
              </w:rPr>
              <w:t xml:space="preserve">One file per scan</w:t>
            </w:r>
            <w:r>
              <w:rPr>
                <w:sz w:val="18"/>
                <w:szCs w:val="18"/>
              </w:rPr>
              <w:t xml:space="preserve"> (switch on)</w:t>
            </w:r>
          </w:p>
        </w:tc>
        <w:tc>
          <w:tcPr>
            <w:tcW w:type="dxa" w:w="6760"/>
            <w:vAlign w:val="top"/>
          </w:tcPr>
          <w:p>
            <w:pPr>
              <w:spacing w:after="0"/>
            </w:pPr>
            <w:r>
              <w:rPr>
                <w:sz w:val="18"/>
                <w:szCs w:val="18"/>
              </w:rPr>
              <w:t xml:space="preserve">Asks for a folder, then writes one workbook per scan file into it, each named after that scan's report name. Duplicate names get </w:t>
            </w:r>
            <w:r>
              <w:rPr>
                <w:rFonts w:ascii="Consolas" w:cs="Consolas" w:eastAsia="Consolas" w:hAnsi="Consolas"/>
                <w:b/>
                <w:bCs/>
                <w:sz w:val="18"/>
                <w:szCs w:val="18"/>
              </w:rPr>
              <w:t xml:space="preserve"> (2)</w:t>
            </w:r>
            <w:r>
              <w:rPr>
                <w:sz w:val="18"/>
                <w:szCs w:val="18"/>
              </w:rPr>
              <w:t xml:space="preserve">, </w:t>
            </w:r>
            <w:r>
              <w:rPr>
                <w:rFonts w:ascii="Consolas" w:cs="Consolas" w:eastAsia="Consolas" w:hAnsi="Consolas"/>
                <w:b/>
                <w:bCs/>
                <w:sz w:val="18"/>
                <w:szCs w:val="18"/>
              </w:rPr>
              <w:t xml:space="preserve"> (3)</w:t>
            </w:r>
            <w:r>
              <w:rPr>
                <w:sz w:val="18"/>
                <w:szCs w:val="18"/>
              </w:rPr>
              <w:t xml:space="preserve"> and so on.</w:t>
            </w:r>
          </w:p>
        </w:tc>
      </w:tr>
    </w:tbl>
    <w:p>
      <w:pPr>
        <w:spacing w:after="120"/>
      </w:pPr>
    </w:p>
    <w:p>
      <w:pPr>
        <w:spacing w:after="140"/>
      </w:pPr>
      <w:r>
        <w:t xml:space="preserve">After a per-scan export a dialog titled </w:t>
      </w:r>
      <w:r>
        <w:rPr>
          <w:rFonts w:ascii="Consolas" w:cs="Consolas" w:eastAsia="Consolas" w:hAnsi="Consolas"/>
          <w:b/>
          <w:bCs/>
        </w:rPr>
        <w:t xml:space="preserve">DVL export</w:t>
      </w:r>
      <w:r>
        <w:t xml:space="preserve"> confirms </w:t>
      </w:r>
      <w:r>
        <w:rPr>
          <w:rFonts w:ascii="Consolas" w:cs="Consolas" w:eastAsia="Consolas" w:hAnsi="Consolas"/>
          <w:b/>
          <w:bCs/>
        </w:rPr>
        <w:t xml:space="preserve">Exported {count} file(s) to:</w:t>
      </w:r>
      <w:r>
        <w:t xml:space="preserve"> followed by the folder. If there was nothing to write it says </w:t>
      </w:r>
      <w:r>
        <w:rPr>
          <w:rFonts w:ascii="Consolas" w:cs="Consolas" w:eastAsia="Consolas" w:hAnsi="Consolas"/>
          <w:b/>
          <w:bCs/>
        </w:rPr>
        <w:t xml:space="preserve">No scan data to export.</w:t>
      </w:r>
      <w:r>
        <w:t xml:space="preserve">, and a failure appears as </w:t>
      </w:r>
      <w:r>
        <w:rPr>
          <w:rFonts w:ascii="Consolas" w:cs="Consolas" w:eastAsia="Consolas" w:hAnsi="Consolas"/>
          <w:b/>
          <w:bCs/>
        </w:rPr>
        <w:t xml:space="preserve">DVL export failed</w:t>
      </w:r>
      <w:r>
        <w:t xml:space="preserve"> with the reason.</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Use </w:t>
            </w:r>
            <w:r>
              <w:rPr>
                <w:rFonts w:ascii="Consolas" w:cs="Consolas" w:eastAsia="Consolas" w:hAnsi="Consolas"/>
                <w:b/>
                <w:bCs/>
                <w:sz w:val="20"/>
                <w:szCs w:val="20"/>
              </w:rPr>
              <w:t xml:space="preserve">One file per scan</w:t>
            </w:r>
            <w:r>
              <w:rPr>
                <w:sz w:val="20"/>
                <w:szCs w:val="20"/>
              </w:rPr>
              <w:t xml:space="preserve"> when each system or enclave has its own package and each needs its own DVL. It saves splitting one large workbook by hand.</w:t>
            </w:r>
          </w:p>
        </w:tc>
      </w:tr>
    </w:tbl>
    <w:p>
      <w:pPr>
        <w:pStyle w:val="Heading3"/>
      </w:pPr>
      <w:r>
        <w:t xml:space="preserve">Host Info</w:t>
      </w:r>
    </w:p>
    <w:p>
      <w:pPr>
        <w:spacing w:after="140"/>
      </w:pPr>
      <w:r>
        <w:t xml:space="preserve">Every host property the scanner recorded, as </w:t>
      </w:r>
      <w:r>
        <w:rPr>
          <w:rFonts w:ascii="Consolas" w:cs="Consolas" w:eastAsia="Consolas" w:hAnsi="Consolas"/>
          <w:b/>
          <w:bCs/>
        </w:rPr>
        <w:t xml:space="preserve">Hostname</w:t>
      </w:r>
      <w:r>
        <w:t xml:space="preserve">, </w:t>
      </w:r>
      <w:r>
        <w:rPr>
          <w:rFonts w:ascii="Consolas" w:cs="Consolas" w:eastAsia="Consolas" w:hAnsi="Consolas"/>
          <w:b/>
          <w:bCs/>
        </w:rPr>
        <w:t xml:space="preserve">Field</w:t>
      </w:r>
      <w:r>
        <w:t xml:space="preserve"> and </w:t>
      </w:r>
      <w:r>
        <w:rPr>
          <w:rFonts w:ascii="Consolas" w:cs="Consolas" w:eastAsia="Consolas" w:hAnsi="Consolas"/>
          <w:b/>
          <w:bCs/>
        </w:rPr>
        <w:t xml:space="preserve">Value</w:t>
      </w:r>
      <w:r>
        <w:t xml:space="preserve">. Clicking a row opens a panel headed with the host name and the caption </w:t>
      </w:r>
      <w:r>
        <w:rPr>
          <w:rFonts w:ascii="Consolas" w:cs="Consolas" w:eastAsia="Consolas" w:hAnsi="Consolas"/>
          <w:b/>
          <w:bCs/>
        </w:rPr>
        <w:t xml:space="preserve">Host information</w:t>
      </w:r>
      <w:r>
        <w:t xml:space="preserve">, listing every field and value for that machine. </w:t>
      </w:r>
      <w:r>
        <w:rPr>
          <w:rFonts w:ascii="Consolas" w:cs="Consolas" w:eastAsia="Consolas" w:hAnsi="Consolas"/>
          <w:b/>
          <w:bCs/>
        </w:rPr>
        <w:t xml:space="preserve">Copy</w:t>
      </w:r>
      <w:r>
        <w:t xml:space="preserve"> puts the whole set on the clipboard — the button reads </w:t>
      </w:r>
      <w:r>
        <w:rPr>
          <w:rFonts w:ascii="Consolas" w:cs="Consolas" w:eastAsia="Consolas" w:hAnsi="Consolas"/>
          <w:b/>
          <w:bCs/>
        </w:rPr>
        <w:t xml:space="preserve">Copied</w:t>
      </w:r>
      <w:r>
        <w:t xml:space="preserve"> for a moment afterwards. Export as </w:t>
      </w:r>
      <w:r>
        <w:rPr>
          <w:rFonts w:ascii="Consolas" w:cs="Consolas" w:eastAsia="Consolas" w:hAnsi="Consolas"/>
          <w:b/>
          <w:bCs/>
        </w:rPr>
        <w:t xml:space="preserve">host-info.xlsx</w:t>
      </w:r>
      <w:r>
        <w:t xml:space="preserve"> or </w:t>
      </w:r>
      <w:r>
        <w:rPr>
          <w:rFonts w:ascii="Consolas" w:cs="Consolas" w:eastAsia="Consolas" w:hAnsi="Consolas"/>
          <w:b/>
          <w:bCs/>
        </w:rPr>
        <w:t xml:space="preserve">host-info.csv</w:t>
      </w:r>
      <w:r>
        <w:t xml:space="preserve">.</w:t>
      </w:r>
    </w:p>
    <w:p>
      <w:pPr>
        <w:pStyle w:val="Heading3"/>
      </w:pPr>
      <w:r>
        <w:t xml:space="preserve">POA&amp;M Update</w:t>
      </w:r>
    </w:p>
    <w:p>
      <w:pPr>
        <w:spacing w:after="140"/>
      </w:pPr>
      <w:r>
        <w:t xml:space="preserve">The </w:t>
      </w:r>
      <w:r>
        <w:rPr>
          <w:rFonts w:ascii="Consolas" w:cs="Consolas" w:eastAsia="Consolas" w:hAnsi="Consolas"/>
          <w:b/>
          <w:bCs/>
        </w:rPr>
        <w:t xml:space="preserve">POA&amp;M Update</w:t>
      </w:r>
      <w:r>
        <w:t xml:space="preserve"> tab hosts the eMASS POA&amp;M update tools. It works with the POA&amp;M you loaded under </w:t>
      </w:r>
      <w:r>
        <w:rPr>
          <w:b/>
          <w:bCs/>
        </w:rPr>
        <w:t xml:space="preserve">Files → eMASS POA&amp;M</w:t>
      </w:r>
      <w:r>
        <w:t xml:space="preserve"> (chapter 4).</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260"/>
          <w:left w:type="dxa" w:w="180"/>
          <w:bottom w:type="dxa" w:w="260"/>
          <w:right w:type="dxa" w:w="180"/>
        </w:tblCellMar>
      </w:tblPr>
      <w:tblGrid>
        <w:gridCol w:w="9360"/>
      </w:tblGrid>
      <w:tr>
        <w:tc>
          <w:tcPr>
            <w:tcW w:type="dxa" w:w="9360"/>
            <w:tcBorders>
              <w:top w:val="dashed" w:color="2E75B6" w:sz="8"/>
              <w:left w:val="dashed" w:color="2E75B6" w:sz="8"/>
              <w:bottom w:val="dashed" w:color="2E75B6" w:sz="8"/>
              <w:right w:val="dashed" w:color="2E75B6" w:sz="8"/>
            </w:tcBorders>
            <w:shd w:fill="F7FAFD" w:color="auto" w:val="clear"/>
          </w:tcPr>
          <w:p>
            <w:pPr>
              <w:spacing w:after="60"/>
              <w:jc w:val="center"/>
            </w:pPr>
            <w:r>
              <w:rPr>
                <w:b/>
                <w:bCs/>
                <w:color w:val="2E75B6"/>
                <w:sz w:val="20"/>
                <w:szCs w:val="20"/>
              </w:rPr>
              <w:t xml:space="preserve">[ SCREENSHOT 19 ]</w:t>
            </w:r>
          </w:p>
          <w:p>
            <w:pPr>
              <w:jc w:val="center"/>
            </w:pPr>
            <w:r>
              <w:rPr>
                <w:i/>
                <w:iCs/>
                <w:color w:val="595959"/>
                <w:sz w:val="18"/>
                <w:szCs w:val="18"/>
              </w:rPr>
              <w:t xml:space="preserve">The DVL tab with the Excel export switch visible at the top right and the grid populated, showing the DVL column layout.</w:t>
            </w:r>
          </w:p>
        </w:tc>
      </w:tr>
    </w:tbl>
    <w:p>
      <w:pPr>
        <w:pStyle w:val="Heading2"/>
      </w:pPr>
      <w:r>
        <w:t xml:space="preserve">10.8 Choosing the right output</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3400"/>
        <w:gridCol w:w="5960"/>
      </w:tblGrid>
      <w:tr>
        <w:trPr>
          <w:tblHeader/>
        </w:trPr>
        <w:tc>
          <w:tcPr>
            <w:tcW w:type="dxa" w:w="3400"/>
            <w:shd w:fill="D9E2F3" w:color="auto" w:val="clear"/>
            <w:vAlign w:val="center"/>
          </w:tcPr>
          <w:p>
            <w:pPr>
              <w:spacing w:after="0"/>
            </w:pPr>
            <w:r>
              <w:rPr>
                <w:b/>
                <w:bCs/>
                <w:sz w:val="18"/>
                <w:szCs w:val="18"/>
              </w:rPr>
              <w:t xml:space="preserve">You need</w:t>
            </w:r>
          </w:p>
        </w:tc>
        <w:tc>
          <w:tcPr>
            <w:tcW w:type="dxa" w:w="5960"/>
            <w:shd w:fill="D9E2F3" w:color="auto" w:val="clear"/>
            <w:vAlign w:val="center"/>
          </w:tcPr>
          <w:p>
            <w:pPr>
              <w:spacing w:after="0"/>
            </w:pPr>
            <w:r>
              <w:rPr>
                <w:b/>
                <w:bCs/>
                <w:sz w:val="18"/>
                <w:szCs w:val="18"/>
              </w:rPr>
              <w:t xml:space="preserve">Use</w:t>
            </w:r>
          </w:p>
        </w:tc>
      </w:tr>
      <w:tr>
        <w:tc>
          <w:tcPr>
            <w:tcW w:type="dxa" w:w="3400"/>
            <w:vAlign w:val="top"/>
          </w:tcPr>
          <w:p>
            <w:pPr>
              <w:spacing w:after="0"/>
            </w:pPr>
            <w:r>
              <w:rPr>
                <w:sz w:val="18"/>
                <w:szCs w:val="18"/>
              </w:rPr>
              <w:t xml:space="preserve">A formal deliverable with a cover page and markings</w:t>
            </w:r>
          </w:p>
        </w:tc>
        <w:tc>
          <w:tcPr>
            <w:tcW w:type="dxa" w:w="5960"/>
            <w:vAlign w:val="top"/>
          </w:tcPr>
          <w:p>
            <w:pPr>
              <w:spacing w:after="0"/>
            </w:pPr>
            <w:r>
              <w:rPr>
                <w:sz w:val="18"/>
                <w:szCs w:val="18"/>
              </w:rPr>
              <w:t xml:space="preserve">Report Builder, </w:t>
            </w:r>
            <w:r>
              <w:rPr>
                <w:rFonts w:ascii="Consolas" w:cs="Consolas" w:eastAsia="Consolas" w:hAnsi="Consolas"/>
                <w:b/>
                <w:bCs/>
                <w:sz w:val="18"/>
                <w:szCs w:val="18"/>
              </w:rPr>
              <w:t xml:space="preserve">PDF</w:t>
            </w:r>
            <w:r>
              <w:rPr>
                <w:sz w:val="18"/>
                <w:szCs w:val="18"/>
              </w:rPr>
              <w:t xml:space="preserve"> or </w:t>
            </w:r>
            <w:r>
              <w:rPr>
                <w:rFonts w:ascii="Consolas" w:cs="Consolas" w:eastAsia="Consolas" w:hAnsi="Consolas"/>
                <w:b/>
                <w:bCs/>
                <w:sz w:val="18"/>
                <w:szCs w:val="18"/>
              </w:rPr>
              <w:t xml:space="preserve">Excel + PDF</w:t>
            </w:r>
          </w:p>
        </w:tc>
      </w:tr>
      <w:tr>
        <w:tc>
          <w:tcPr>
            <w:tcW w:type="dxa" w:w="3400"/>
            <w:vAlign w:val="top"/>
          </w:tcPr>
          <w:p>
            <w:pPr>
              <w:spacing w:after="0"/>
            </w:pPr>
            <w:r>
              <w:rPr>
                <w:sz w:val="18"/>
                <w:szCs w:val="18"/>
              </w:rPr>
              <w:t xml:space="preserve">Data someone will sort, filter and work in</w:t>
            </w:r>
          </w:p>
        </w:tc>
        <w:tc>
          <w:tcPr>
            <w:tcW w:type="dxa" w:w="5960"/>
            <w:vAlign w:val="top"/>
          </w:tcPr>
          <w:p>
            <w:pPr>
              <w:spacing w:after="0"/>
            </w:pPr>
            <w:r>
              <w:rPr>
                <w:sz w:val="18"/>
                <w:szCs w:val="18"/>
              </w:rPr>
              <w:t xml:space="preserve">Report Builder, </w:t>
            </w:r>
            <w:r>
              <w:rPr>
                <w:rFonts w:ascii="Consolas" w:cs="Consolas" w:eastAsia="Consolas" w:hAnsi="Consolas"/>
                <w:b/>
                <w:bCs/>
                <w:sz w:val="18"/>
                <w:szCs w:val="18"/>
              </w:rPr>
              <w:t xml:space="preserve">Excel</w:t>
            </w:r>
            <w:r>
              <w:rPr>
                <w:sz w:val="18"/>
                <w:szCs w:val="18"/>
              </w:rPr>
              <w:t xml:space="preserve"> — every row, every column</w:t>
            </w:r>
          </w:p>
        </w:tc>
      </w:tr>
      <w:tr>
        <w:tc>
          <w:tcPr>
            <w:tcW w:type="dxa" w:w="3400"/>
            <w:vAlign w:val="top"/>
          </w:tcPr>
          <w:p>
            <w:pPr>
              <w:spacing w:after="0"/>
            </w:pPr>
            <w:r>
              <w:rPr>
                <w:sz w:val="18"/>
                <w:szCs w:val="18"/>
              </w:rPr>
              <w:t xml:space="preserve">A quick list of something specific</w:t>
            </w:r>
          </w:p>
        </w:tc>
        <w:tc>
          <w:tcPr>
            <w:tcW w:type="dxa" w:w="5960"/>
            <w:vAlign w:val="top"/>
          </w:tcPr>
          <w:p>
            <w:pPr>
              <w:spacing w:after="0"/>
            </w:pPr>
            <w:r>
              <w:rPr>
                <w:sz w:val="18"/>
                <w:szCs w:val="18"/>
              </w:rPr>
              <w:t xml:space="preserve">Filter the Analyze grid and export from its toolbar (section 6.7)</w:t>
            </w:r>
          </w:p>
        </w:tc>
      </w:tr>
      <w:tr>
        <w:tc>
          <w:tcPr>
            <w:tcW w:type="dxa" w:w="3400"/>
            <w:vAlign w:val="top"/>
          </w:tcPr>
          <w:p>
            <w:pPr>
              <w:spacing w:after="0"/>
            </w:pPr>
            <w:r>
              <w:rPr>
                <w:sz w:val="18"/>
                <w:szCs w:val="18"/>
              </w:rPr>
              <w:t xml:space="preserve">A DVL for a package</w:t>
            </w:r>
          </w:p>
        </w:tc>
        <w:tc>
          <w:tcPr>
            <w:tcW w:type="dxa" w:w="5960"/>
            <w:vAlign w:val="top"/>
          </w:tcPr>
          <w:p>
            <w:pPr>
              <w:spacing w:after="0"/>
            </w:pPr>
            <w:r>
              <w:rPr>
                <w:sz w:val="18"/>
                <w:szCs w:val="18"/>
              </w:rPr>
              <w:t xml:space="preserve">The </w:t>
            </w:r>
            <w:r>
              <w:rPr>
                <w:rFonts w:ascii="Consolas" w:cs="Consolas" w:eastAsia="Consolas" w:hAnsi="Consolas"/>
                <w:b/>
                <w:bCs/>
                <w:sz w:val="18"/>
                <w:szCs w:val="18"/>
              </w:rPr>
              <w:t xml:space="preserve">DVL</w:t>
            </w:r>
            <w:r>
              <w:rPr>
                <w:sz w:val="18"/>
                <w:szCs w:val="18"/>
              </w:rPr>
              <w:t xml:space="preserve"> tab</w:t>
            </w:r>
          </w:p>
        </w:tc>
      </w:tr>
      <w:tr>
        <w:tc>
          <w:tcPr>
            <w:tcW w:type="dxa" w:w="3400"/>
            <w:vAlign w:val="top"/>
          </w:tcPr>
          <w:p>
            <w:pPr>
              <w:spacing w:after="0"/>
            </w:pPr>
            <w:r>
              <w:rPr>
                <w:sz w:val="18"/>
                <w:szCs w:val="18"/>
              </w:rPr>
              <w:t xml:space="preserve">A hardware list for a package</w:t>
            </w:r>
          </w:p>
        </w:tc>
        <w:tc>
          <w:tcPr>
            <w:tcW w:type="dxa" w:w="5960"/>
            <w:vAlign w:val="top"/>
          </w:tcPr>
          <w:p>
            <w:pPr>
              <w:spacing w:after="0"/>
            </w:pPr>
            <w:r>
              <w:rPr>
                <w:sz w:val="18"/>
                <w:szCs w:val="18"/>
              </w:rPr>
              <w:t xml:space="preserve">The </w:t>
            </w:r>
            <w:r>
              <w:rPr>
                <w:rFonts w:ascii="Consolas" w:cs="Consolas" w:eastAsia="Consolas" w:hAnsi="Consolas"/>
                <w:b/>
                <w:bCs/>
                <w:sz w:val="18"/>
                <w:szCs w:val="18"/>
              </w:rPr>
              <w:t xml:space="preserve">Hardware</w:t>
            </w:r>
            <w:r>
              <w:rPr>
                <w:sz w:val="18"/>
                <w:szCs w:val="18"/>
              </w:rPr>
              <w:t xml:space="preserve"> tab, or the </w:t>
            </w:r>
            <w:r>
              <w:rPr>
                <w:rFonts w:ascii="Consolas" w:cs="Consolas" w:eastAsia="Consolas" w:hAnsi="Consolas"/>
                <w:b/>
                <w:bCs/>
                <w:sz w:val="18"/>
                <w:szCs w:val="18"/>
              </w:rPr>
              <w:t xml:space="preserve">Hardware Inventory</w:t>
            </w:r>
            <w:r>
              <w:rPr>
                <w:sz w:val="18"/>
                <w:szCs w:val="18"/>
              </w:rPr>
              <w:t xml:space="preserve"> section</w:t>
            </w:r>
          </w:p>
        </w:tc>
      </w:tr>
      <w:tr>
        <w:tc>
          <w:tcPr>
            <w:tcW w:type="dxa" w:w="3400"/>
            <w:vAlign w:val="top"/>
          </w:tcPr>
          <w:p>
            <w:pPr>
              <w:spacing w:after="0"/>
            </w:pPr>
            <w:r>
              <w:rPr>
                <w:sz w:val="18"/>
                <w:szCs w:val="18"/>
              </w:rPr>
              <w:t xml:space="preserve">The same report every month</w:t>
            </w:r>
          </w:p>
        </w:tc>
        <w:tc>
          <w:tcPr>
            <w:tcW w:type="dxa" w:w="5960"/>
            <w:vAlign w:val="top"/>
          </w:tcPr>
          <w:p>
            <w:pPr>
              <w:spacing w:after="0"/>
            </w:pPr>
            <w:r>
              <w:rPr>
                <w:sz w:val="18"/>
                <w:szCs w:val="18"/>
              </w:rPr>
              <w:t xml:space="preserve">A saved template in the Report Builder</w:t>
            </w:r>
          </w:p>
        </w:tc>
      </w:tr>
    </w:tbl>
    <w:p>
      <w:pPr>
        <w:pStyle w:val="Heading1"/>
        <w:pageBreakBefore/>
      </w:pPr>
      <w:r>
        <w:t xml:space="preserve">11. Configuring NESSviewer</w:t>
      </w:r>
    </w:p>
    <w:p>
      <w:pPr>
        <w:spacing w:after="140"/>
      </w:pPr>
      <w:r>
        <w:t xml:space="preserve">The Options page has six tabs: </w:t>
      </w:r>
      <w:r>
        <w:rPr>
          <w:rFonts w:ascii="Consolas" w:cs="Consolas" w:eastAsia="Consolas" w:hAnsi="Consolas"/>
          <w:b/>
          <w:bCs/>
        </w:rPr>
        <w:t xml:space="preserve">Severity</w:t>
      </w:r>
      <w:r>
        <w:t xml:space="preserve">, </w:t>
      </w:r>
      <w:r>
        <w:rPr>
          <w:rFonts w:ascii="Consolas" w:cs="Consolas" w:eastAsia="Consolas" w:hAnsi="Consolas"/>
          <w:b/>
          <w:bCs/>
        </w:rPr>
        <w:t xml:space="preserve">Business Rules</w:t>
      </w:r>
      <w:r>
        <w:t xml:space="preserve">, </w:t>
      </w:r>
      <w:r>
        <w:rPr>
          <w:rFonts w:ascii="Consolas" w:cs="Consolas" w:eastAsia="Consolas" w:hAnsi="Consolas"/>
          <w:b/>
          <w:bCs/>
        </w:rPr>
        <w:t xml:space="preserve">Analysis</w:t>
      </w:r>
      <w:r>
        <w:t xml:space="preserve">, </w:t>
      </w:r>
      <w:r>
        <w:rPr>
          <w:rFonts w:ascii="Consolas" w:cs="Consolas" w:eastAsia="Consolas" w:hAnsi="Consolas"/>
          <w:b/>
          <w:bCs/>
        </w:rPr>
        <w:t xml:space="preserve">AI</w:t>
      </w:r>
      <w:r>
        <w:t xml:space="preserve">, </w:t>
      </w:r>
      <w:r>
        <w:rPr>
          <w:rFonts w:ascii="Consolas" w:cs="Consolas" w:eastAsia="Consolas" w:hAnsi="Consolas"/>
          <w:b/>
          <w:bCs/>
        </w:rPr>
        <w:t xml:space="preserve">Reference Data</w:t>
      </w:r>
      <w:r>
        <w:t xml:space="preserve"> and </w:t>
      </w:r>
      <w:r>
        <w:rPr>
          <w:rFonts w:ascii="Consolas" w:cs="Consolas" w:eastAsia="Consolas" w:hAnsi="Consolas"/>
          <w:b/>
          <w:bCs/>
        </w:rPr>
        <w:t xml:space="preserve">Application</w:t>
      </w:r>
      <w:r>
        <w:t xml:space="preserve">. Everything saves itself as you change it — the page says so at the bottom: </w:t>
      </w:r>
      <w:r>
        <w:rPr>
          <w:rFonts w:ascii="Consolas" w:cs="Consolas" w:eastAsia="Consolas" w:hAnsi="Consolas"/>
          <w:b/>
          <w:bCs/>
        </w:rPr>
        <w:t xml:space="preserve">Settings are saved automatically.</w:t>
      </w:r>
      <w:r>
        <w:t xml:space="preserve"> Nothing here requires a restart.</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Theme and menu mode are </w:t>
            </w:r>
            <w:r>
              <w:rPr>
                <w:b/>
                <w:bCs/>
                <w:sz w:val="20"/>
                <w:szCs w:val="20"/>
              </w:rPr>
              <w:t xml:space="preserve">not</w:t>
            </w:r>
            <w:r>
              <w:rPr>
                <w:sz w:val="20"/>
                <w:szCs w:val="20"/>
              </w:rPr>
              <w:t xml:space="preserve"> on this page. They live in the navigation pane footer — see section 2.4.</w:t>
            </w:r>
          </w:p>
        </w:tc>
      </w:tr>
    </w:tbl>
    <w:p>
      <w:pPr>
        <w:pStyle w:val="Heading2"/>
      </w:pPr>
      <w:r>
        <w:t xml:space="preserve">11.1 Severity</w:t>
      </w:r>
    </w:p>
    <w:p>
      <w:pPr>
        <w:spacing w:after="140"/>
      </w:pPr>
      <w:r>
        <w:t xml:space="preserve">These settings decide how NESSviewer rates a finding, which in turn drives the Dashboard counts, the report severities and the POA&amp;M aging rules.</w:t>
      </w:r>
    </w:p>
    <w:p>
      <w:pPr>
        <w:pStyle w:val="Heading3"/>
      </w:pPr>
      <w:r>
        <w:t xml:space="preserve">Which severity the counts use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600"/>
        <w:gridCol w:w="1200"/>
        <w:gridCol w:w="5560"/>
      </w:tblGrid>
      <w:tr>
        <w:trPr>
          <w:tblHeader/>
        </w:trPr>
        <w:tc>
          <w:tcPr>
            <w:tcW w:type="dxa" w:w="2600"/>
            <w:shd w:fill="D9E2F3" w:color="auto" w:val="clear"/>
            <w:vAlign w:val="center"/>
          </w:tcPr>
          <w:p>
            <w:pPr>
              <w:spacing w:after="0"/>
            </w:pPr>
            <w:r>
              <w:rPr>
                <w:b/>
                <w:bCs/>
                <w:sz w:val="18"/>
                <w:szCs w:val="18"/>
              </w:rPr>
              <w:t xml:space="preserve">Setting</w:t>
            </w:r>
          </w:p>
        </w:tc>
        <w:tc>
          <w:tcPr>
            <w:tcW w:type="dxa" w:w="1200"/>
            <w:shd w:fill="D9E2F3" w:color="auto" w:val="clear"/>
            <w:vAlign w:val="center"/>
          </w:tcPr>
          <w:p>
            <w:pPr>
              <w:spacing w:after="0"/>
            </w:pPr>
            <w:r>
              <w:rPr>
                <w:b/>
                <w:bCs/>
                <w:sz w:val="18"/>
                <w:szCs w:val="18"/>
              </w:rPr>
              <w:t xml:space="preserve">Default</w:t>
            </w:r>
          </w:p>
        </w:tc>
        <w:tc>
          <w:tcPr>
            <w:tcW w:type="dxa" w:w="5560"/>
            <w:shd w:fill="D9E2F3" w:color="auto" w:val="clear"/>
            <w:vAlign w:val="center"/>
          </w:tcPr>
          <w:p>
            <w:pPr>
              <w:spacing w:after="0"/>
            </w:pPr>
            <w:r>
              <w:rPr>
                <w:b/>
                <w:bCs/>
                <w:sz w:val="18"/>
                <w:szCs w:val="18"/>
              </w:rPr>
              <w:t xml:space="preserve">What it does</w:t>
            </w:r>
          </w:p>
        </w:tc>
      </w:tr>
      <w:tr>
        <w:tc>
          <w:tcPr>
            <w:tcW w:type="dxa" w:w="2600"/>
            <w:vAlign w:val="top"/>
          </w:tcPr>
          <w:p>
            <w:pPr>
              <w:spacing w:after="0"/>
            </w:pPr>
            <w:r>
              <w:rPr>
                <w:rFonts w:ascii="Consolas" w:cs="Consolas" w:eastAsia="Consolas" w:hAnsi="Consolas"/>
                <w:b/>
                <w:bCs/>
                <w:sz w:val="18"/>
                <w:szCs w:val="18"/>
              </w:rPr>
              <w:t xml:space="preserve">Use DOD Severity for counts</w:t>
            </w:r>
          </w:p>
        </w:tc>
        <w:tc>
          <w:tcPr>
            <w:tcW w:type="dxa" w:w="1200"/>
            <w:vAlign w:val="top"/>
          </w:tcPr>
          <w:p>
            <w:pPr>
              <w:spacing w:after="0"/>
            </w:pPr>
            <w:r>
              <w:rPr>
                <w:sz w:val="18"/>
                <w:szCs w:val="18"/>
              </w:rPr>
              <w:t xml:space="preserve">Off</w:t>
            </w:r>
          </w:p>
        </w:tc>
        <w:tc>
          <w:tcPr>
            <w:tcW w:type="dxa" w:w="5560"/>
            <w:vAlign w:val="top"/>
          </w:tcPr>
          <w:p>
            <w:pPr>
              <w:spacing w:after="0"/>
            </w:pPr>
            <w:r>
              <w:rPr>
                <w:sz w:val="18"/>
                <w:szCs w:val="18"/>
              </w:rPr>
              <w:t xml:space="preserve">Off, counts use the severity Nessus assigned (Critical / High / Medium / Low). On, they use the DOD severity NESSviewer calculates. This is what renames the Dashboard tiles.</w:t>
            </w:r>
          </w:p>
        </w:tc>
      </w:tr>
    </w:tbl>
    <w:p>
      <w:pPr>
        <w:spacing w:after="120"/>
      </w:pPr>
    </w:p>
    <w:p>
      <w:pPr>
        <w:pStyle w:val="Heading3"/>
      </w:pPr>
      <w:r>
        <w:t xml:space="preserve">How the DOD severity is worked out</w:t>
      </w:r>
    </w:p>
    <w:p>
      <w:pPr>
        <w:spacing w:after="140"/>
      </w:pPr>
      <w:r>
        <w:t xml:space="preserve">The section carries the on-screen explanation: </w:t>
      </w:r>
      <w:r>
        <w:rPr>
          <w:rFonts w:ascii="Consolas" w:cs="Consolas" w:eastAsia="Consolas" w:hAnsi="Consolas"/>
          <w:b/>
          <w:bCs/>
        </w:rPr>
        <w:t xml:space="preserve">How the calculated DOD Severity is derived from the Nessus severity, STIG severity, and CVSSv3 score.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800"/>
        <w:gridCol w:w="1400"/>
        <w:gridCol w:w="5160"/>
      </w:tblGrid>
      <w:tr>
        <w:trPr>
          <w:tblHeader/>
        </w:trPr>
        <w:tc>
          <w:tcPr>
            <w:tcW w:type="dxa" w:w="2800"/>
            <w:shd w:fill="D9E2F3" w:color="auto" w:val="clear"/>
            <w:vAlign w:val="center"/>
          </w:tcPr>
          <w:p>
            <w:pPr>
              <w:spacing w:after="0"/>
            </w:pPr>
            <w:r>
              <w:rPr>
                <w:b/>
                <w:bCs/>
                <w:sz w:val="18"/>
                <w:szCs w:val="18"/>
              </w:rPr>
              <w:t xml:space="preserve">Setting</w:t>
            </w:r>
          </w:p>
        </w:tc>
        <w:tc>
          <w:tcPr>
            <w:tcW w:type="dxa" w:w="1400"/>
            <w:shd w:fill="D9E2F3" w:color="auto" w:val="clear"/>
            <w:vAlign w:val="center"/>
          </w:tcPr>
          <w:p>
            <w:pPr>
              <w:spacing w:after="0"/>
            </w:pPr>
            <w:r>
              <w:rPr>
                <w:b/>
                <w:bCs/>
                <w:sz w:val="18"/>
                <w:szCs w:val="18"/>
              </w:rPr>
              <w:t xml:space="preserve">Default</w:t>
            </w:r>
          </w:p>
        </w:tc>
        <w:tc>
          <w:tcPr>
            <w:tcW w:type="dxa" w:w="5160"/>
            <w:shd w:fill="D9E2F3" w:color="auto" w:val="clear"/>
            <w:vAlign w:val="center"/>
          </w:tcPr>
          <w:p>
            <w:pPr>
              <w:spacing w:after="0"/>
            </w:pPr>
            <w:r>
              <w:rPr>
                <w:b/>
                <w:bCs/>
                <w:sz w:val="18"/>
                <w:szCs w:val="18"/>
              </w:rPr>
              <w:t xml:space="preserve">What it does</w:t>
            </w:r>
          </w:p>
        </w:tc>
      </w:tr>
      <w:tr>
        <w:tc>
          <w:tcPr>
            <w:tcW w:type="dxa" w:w="2800"/>
            <w:vAlign w:val="top"/>
          </w:tcPr>
          <w:p>
            <w:pPr>
              <w:spacing w:after="0"/>
            </w:pPr>
            <w:r>
              <w:rPr>
                <w:rFonts w:ascii="Consolas" w:cs="Consolas" w:eastAsia="Consolas" w:hAnsi="Consolas"/>
                <w:b/>
                <w:bCs/>
                <w:sz w:val="18"/>
                <w:szCs w:val="18"/>
              </w:rPr>
              <w:t xml:space="preserve">Use CAT I / II / III labels</w:t>
            </w:r>
          </w:p>
        </w:tc>
        <w:tc>
          <w:tcPr>
            <w:tcW w:type="dxa" w:w="1400"/>
            <w:vAlign w:val="top"/>
          </w:tcPr>
          <w:p>
            <w:pPr>
              <w:spacing w:after="0"/>
            </w:pPr>
            <w:r>
              <w:rPr>
                <w:sz w:val="18"/>
                <w:szCs w:val="18"/>
              </w:rPr>
              <w:t xml:space="preserve">Off</w:t>
            </w:r>
          </w:p>
        </w:tc>
        <w:tc>
          <w:tcPr>
            <w:tcW w:type="dxa" w:w="5160"/>
            <w:vAlign w:val="top"/>
          </w:tcPr>
          <w:p>
            <w:pPr>
              <w:spacing w:after="0"/>
            </w:pPr>
            <w:r>
              <w:rPr>
                <w:sz w:val="18"/>
                <w:szCs w:val="18"/>
              </w:rPr>
              <w:t xml:space="preserve">On, the tiers are named </w:t>
            </w:r>
            <w:r>
              <w:rPr>
                <w:rFonts w:ascii="Consolas" w:cs="Consolas" w:eastAsia="Consolas" w:hAnsi="Consolas"/>
                <w:b/>
                <w:bCs/>
                <w:sz w:val="18"/>
                <w:szCs w:val="18"/>
              </w:rPr>
              <w:t xml:space="preserve">Very High</w:t>
            </w:r>
            <w:r>
              <w:rPr>
                <w:sz w:val="18"/>
                <w:szCs w:val="18"/>
              </w:rPr>
              <w:t xml:space="preserve">, </w:t>
            </w:r>
            <w:r>
              <w:rPr>
                <w:rFonts w:ascii="Consolas" w:cs="Consolas" w:eastAsia="Consolas" w:hAnsi="Consolas"/>
                <w:b/>
                <w:bCs/>
                <w:sz w:val="18"/>
                <w:szCs w:val="18"/>
              </w:rPr>
              <w:t xml:space="preserve">CAT I</w:t>
            </w:r>
            <w:r>
              <w:rPr>
                <w:sz w:val="18"/>
                <w:szCs w:val="18"/>
              </w:rPr>
              <w:t xml:space="preserve">, </w:t>
            </w:r>
            <w:r>
              <w:rPr>
                <w:rFonts w:ascii="Consolas" w:cs="Consolas" w:eastAsia="Consolas" w:hAnsi="Consolas"/>
                <w:b/>
                <w:bCs/>
                <w:sz w:val="18"/>
                <w:szCs w:val="18"/>
              </w:rPr>
              <w:t xml:space="preserve">CAT II</w:t>
            </w:r>
            <w:r>
              <w:rPr>
                <w:sz w:val="18"/>
                <w:szCs w:val="18"/>
              </w:rPr>
              <w:t xml:space="preserve">, </w:t>
            </w:r>
            <w:r>
              <w:rPr>
                <w:rFonts w:ascii="Consolas" w:cs="Consolas" w:eastAsia="Consolas" w:hAnsi="Consolas"/>
                <w:b/>
                <w:bCs/>
                <w:sz w:val="18"/>
                <w:szCs w:val="18"/>
              </w:rPr>
              <w:t xml:space="preserve">CAT III</w:t>
            </w:r>
            <w:r>
              <w:rPr>
                <w:sz w:val="18"/>
                <w:szCs w:val="18"/>
              </w:rPr>
              <w:t xml:space="preserve">, </w:t>
            </w:r>
            <w:r>
              <w:rPr>
                <w:rFonts w:ascii="Consolas" w:cs="Consolas" w:eastAsia="Consolas" w:hAnsi="Consolas"/>
                <w:b/>
                <w:bCs/>
                <w:sz w:val="18"/>
                <w:szCs w:val="18"/>
              </w:rPr>
              <w:t xml:space="preserve">Information</w:t>
            </w:r>
            <w:r>
              <w:rPr>
                <w:sz w:val="18"/>
                <w:szCs w:val="18"/>
              </w:rPr>
              <w:t xml:space="preserve">. Off, they are </w:t>
            </w:r>
            <w:r>
              <w:rPr>
                <w:rFonts w:ascii="Consolas" w:cs="Consolas" w:eastAsia="Consolas" w:hAnsi="Consolas"/>
                <w:b/>
                <w:bCs/>
                <w:sz w:val="18"/>
                <w:szCs w:val="18"/>
              </w:rPr>
              <w:t xml:space="preserve">Very High</w:t>
            </w:r>
            <w:r>
              <w:rPr>
                <w:sz w:val="18"/>
                <w:szCs w:val="18"/>
              </w:rPr>
              <w:t xml:space="preserve">, </w:t>
            </w:r>
            <w:r>
              <w:rPr>
                <w:rFonts w:ascii="Consolas" w:cs="Consolas" w:eastAsia="Consolas" w:hAnsi="Consolas"/>
                <w:b/>
                <w:bCs/>
                <w:sz w:val="18"/>
                <w:szCs w:val="18"/>
              </w:rPr>
              <w:t xml:space="preserve">High</w:t>
            </w:r>
            <w:r>
              <w:rPr>
                <w:sz w:val="18"/>
                <w:szCs w:val="18"/>
              </w:rPr>
              <w:t xml:space="preserve">, </w:t>
            </w:r>
            <w:r>
              <w:rPr>
                <w:rFonts w:ascii="Consolas" w:cs="Consolas" w:eastAsia="Consolas" w:hAnsi="Consolas"/>
                <w:b/>
                <w:bCs/>
                <w:sz w:val="18"/>
                <w:szCs w:val="18"/>
              </w:rPr>
              <w:t xml:space="preserve">Moderate</w:t>
            </w:r>
            <w:r>
              <w:rPr>
                <w:sz w:val="18"/>
                <w:szCs w:val="18"/>
              </w:rPr>
              <w:t xml:space="preserve">, </w:t>
            </w:r>
            <w:r>
              <w:rPr>
                <w:rFonts w:ascii="Consolas" w:cs="Consolas" w:eastAsia="Consolas" w:hAnsi="Consolas"/>
                <w:b/>
                <w:bCs/>
                <w:sz w:val="18"/>
                <w:szCs w:val="18"/>
              </w:rPr>
              <w:t xml:space="preserve">Low</w:t>
            </w:r>
            <w:r>
              <w:rPr>
                <w:sz w:val="18"/>
                <w:szCs w:val="18"/>
              </w:rPr>
              <w:t xml:space="preserve">, </w:t>
            </w:r>
            <w:r>
              <w:rPr>
                <w:rFonts w:ascii="Consolas" w:cs="Consolas" w:eastAsia="Consolas" w:hAnsi="Consolas"/>
                <w:b/>
                <w:bCs/>
                <w:sz w:val="18"/>
                <w:szCs w:val="18"/>
              </w:rPr>
              <w:t xml:space="preserve">Information</w:t>
            </w:r>
            <w:r>
              <w:rPr>
                <w:sz w:val="18"/>
                <w:szCs w:val="18"/>
              </w:rPr>
              <w:t xml:space="preserve">. Labels only — nothing is recalculated.</w:t>
            </w:r>
          </w:p>
        </w:tc>
      </w:tr>
      <w:tr>
        <w:tc>
          <w:tcPr>
            <w:tcW w:type="dxa" w:w="2800"/>
            <w:vAlign w:val="top"/>
          </w:tcPr>
          <w:p>
            <w:pPr>
              <w:spacing w:after="0"/>
            </w:pPr>
            <w:r>
              <w:rPr>
                <w:rFonts w:ascii="Consolas" w:cs="Consolas" w:eastAsia="Consolas" w:hAnsi="Consolas"/>
                <w:b/>
                <w:bCs/>
                <w:sz w:val="18"/>
                <w:szCs w:val="18"/>
              </w:rPr>
              <w:t xml:space="preserve">Treat Very High as High</w:t>
            </w:r>
          </w:p>
        </w:tc>
        <w:tc>
          <w:tcPr>
            <w:tcW w:type="dxa" w:w="1400"/>
            <w:vAlign w:val="top"/>
          </w:tcPr>
          <w:p>
            <w:pPr>
              <w:spacing w:after="0"/>
            </w:pPr>
            <w:r>
              <w:rPr>
                <w:sz w:val="18"/>
                <w:szCs w:val="18"/>
              </w:rPr>
              <w:t xml:space="preserve">Off</w:t>
            </w:r>
          </w:p>
        </w:tc>
        <w:tc>
          <w:tcPr>
            <w:tcW w:type="dxa" w:w="5160"/>
            <w:vAlign w:val="top"/>
          </w:tcPr>
          <w:p>
            <w:pPr>
              <w:spacing w:after="0"/>
            </w:pPr>
            <w:r>
              <w:rPr>
                <w:sz w:val="18"/>
                <w:szCs w:val="18"/>
              </w:rPr>
              <w:t xml:space="preserve">For organizations that do not recognise a Critical tier: a Critical finding becomes High (CAT I) instead of Very High.</w:t>
            </w:r>
          </w:p>
        </w:tc>
      </w:tr>
      <w:tr>
        <w:tc>
          <w:tcPr>
            <w:tcW w:type="dxa" w:w="2800"/>
            <w:vAlign w:val="top"/>
          </w:tcPr>
          <w:p>
            <w:pPr>
              <w:spacing w:after="0"/>
            </w:pPr>
            <w:r>
              <w:rPr>
                <w:rFonts w:ascii="Consolas" w:cs="Consolas" w:eastAsia="Consolas" w:hAnsi="Consolas"/>
                <w:b/>
                <w:bCs/>
                <w:sz w:val="18"/>
                <w:szCs w:val="18"/>
              </w:rPr>
              <w:t xml:space="preserve">STIG severity</w:t>
            </w:r>
          </w:p>
        </w:tc>
        <w:tc>
          <w:tcPr>
            <w:tcW w:type="dxa" w:w="1400"/>
            <w:vAlign w:val="top"/>
          </w:tcPr>
          <w:p>
            <w:pPr>
              <w:spacing w:after="0"/>
            </w:pPr>
            <w:r>
              <w:rPr>
                <w:rFonts w:ascii="Consolas" w:cs="Consolas" w:eastAsia="Consolas" w:hAnsi="Consolas"/>
                <w:b/>
                <w:bCs/>
                <w:sz w:val="18"/>
                <w:szCs w:val="18"/>
              </w:rPr>
              <w:t xml:space="preserve">Only when highest</w:t>
            </w:r>
          </w:p>
        </w:tc>
        <w:tc>
          <w:tcPr>
            <w:tcW w:type="dxa" w:w="5160"/>
            <w:vAlign w:val="top"/>
          </w:tcPr>
          <w:p>
            <w:pPr>
              <w:spacing w:after="0"/>
            </w:pPr>
            <w:r>
              <w:rPr>
                <w:rFonts w:ascii="Consolas" w:cs="Consolas" w:eastAsia="Consolas" w:hAnsi="Consolas"/>
                <w:b/>
                <w:bCs/>
                <w:sz w:val="18"/>
                <w:szCs w:val="18"/>
              </w:rPr>
              <w:t xml:space="preserve">Never</w:t>
            </w:r>
            <w:r>
              <w:rPr>
                <w:sz w:val="18"/>
                <w:szCs w:val="18"/>
              </w:rPr>
              <w:t xml:space="preserve"> ignores the STIG severity. </w:t>
            </w:r>
            <w:r>
              <w:rPr>
                <w:rFonts w:ascii="Consolas" w:cs="Consolas" w:eastAsia="Consolas" w:hAnsi="Consolas"/>
                <w:b/>
                <w:bCs/>
                <w:sz w:val="18"/>
                <w:szCs w:val="18"/>
              </w:rPr>
              <w:t xml:space="preserve">Only when highest</w:t>
            </w:r>
            <w:r>
              <w:rPr>
                <w:sz w:val="18"/>
                <w:szCs w:val="18"/>
              </w:rPr>
              <w:t xml:space="preserve"> uses it when it outranks the Nessus or CVSS rating. </w:t>
            </w:r>
            <w:r>
              <w:rPr>
                <w:rFonts w:ascii="Consolas" w:cs="Consolas" w:eastAsia="Consolas" w:hAnsi="Consolas"/>
                <w:b/>
                <w:bCs/>
                <w:sz w:val="18"/>
                <w:szCs w:val="18"/>
              </w:rPr>
              <w:t xml:space="preserve">Always</w:t>
            </w:r>
            <w:r>
              <w:rPr>
                <w:sz w:val="18"/>
                <w:szCs w:val="18"/>
              </w:rPr>
              <w:t xml:space="preserve"> lets it override, even over a Critical.</w:t>
            </w:r>
          </w:p>
        </w:tc>
      </w:tr>
      <w:tr>
        <w:tc>
          <w:tcPr>
            <w:tcW w:type="dxa" w:w="2800"/>
            <w:vAlign w:val="top"/>
          </w:tcPr>
          <w:p>
            <w:pPr>
              <w:spacing w:after="0"/>
            </w:pPr>
            <w:r>
              <w:rPr>
                <w:rFonts w:ascii="Consolas" w:cs="Consolas" w:eastAsia="Consolas" w:hAnsi="Consolas"/>
                <w:b/>
                <w:bCs/>
                <w:sz w:val="18"/>
                <w:szCs w:val="18"/>
              </w:rPr>
              <w:t xml:space="preserve">Use CVSSv3 score instead of Nessus severity</w:t>
            </w:r>
          </w:p>
        </w:tc>
        <w:tc>
          <w:tcPr>
            <w:tcW w:type="dxa" w:w="1400"/>
            <w:vAlign w:val="top"/>
          </w:tcPr>
          <w:p>
            <w:pPr>
              <w:spacing w:after="0"/>
            </w:pPr>
            <w:r>
              <w:rPr>
                <w:sz w:val="18"/>
                <w:szCs w:val="18"/>
              </w:rPr>
              <w:t xml:space="preserve">Off</w:t>
            </w:r>
          </w:p>
        </w:tc>
        <w:tc>
          <w:tcPr>
            <w:tcW w:type="dxa" w:w="5160"/>
            <w:vAlign w:val="top"/>
          </w:tcPr>
          <w:p>
            <w:pPr>
              <w:spacing w:after="0"/>
            </w:pPr>
            <w:r>
              <w:rPr>
                <w:sz w:val="18"/>
                <w:szCs w:val="18"/>
              </w:rPr>
              <w:t xml:space="preserve">Bases the severity on the CVSSv3 band — 9.0–10.0 Critical, 7.0–8.9 High, 4.0–6.9 Medium, 0.1–3.9 Low — instead of the rating in the scan. Findings with no CVSSv3 score fall back to the Nessus severity.</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FDF2E9" w:sz="2"/>
              <w:left w:val="single" w:color="ED7D31" w:sz="24"/>
              <w:bottom w:val="single" w:color="FDF2E9" w:sz="2"/>
              <w:right w:val="single" w:color="FDF2E9" w:sz="2"/>
            </w:tcBorders>
            <w:shd w:fill="FDF2E9" w:color="auto" w:val="clear"/>
          </w:tcPr>
          <w:p>
            <w:pPr>
              <w:spacing w:after="60"/>
            </w:pPr>
            <w:r>
              <w:rPr>
                <w:b/>
                <w:bCs/>
                <w:color w:val="ED7D31"/>
                <w:sz w:val="20"/>
                <w:szCs w:val="20"/>
              </w:rPr>
              <w:t xml:space="preserve">IMPORTANT</w:t>
            </w:r>
          </w:p>
          <w:p>
            <w:pPr>
              <w:spacing w:after="0"/>
            </w:pPr>
            <w:r>
              <w:rPr>
                <w:sz w:val="20"/>
                <w:szCs w:val="20"/>
              </w:rPr>
              <w:t xml:space="preserve">Changing these settings changes every number in the application. Agree the configuration with your ISSM once, at the start, and leave it alone — a Dashboard total that moved because someone changed a severity setting is very hard to explain in a monthly trend.</w:t>
            </w:r>
          </w:p>
        </w:tc>
      </w:tr>
    </w:tbl>
    <w:p>
      <w:pPr>
        <w:pStyle w:val="Heading2"/>
      </w:pPr>
      <w:r>
        <w:t xml:space="preserve">11.2 Business Rules</w:t>
      </w:r>
    </w:p>
    <w:p>
      <w:pPr>
        <w:spacing w:after="140"/>
      </w:pPr>
      <w:r>
        <w:t xml:space="preserve">Business rules are the standards your scans have to meet. A scan that fails one is flagged </w:t>
      </w:r>
      <w:r>
        <w:rPr>
          <w:rFonts w:ascii="Consolas" w:cs="Consolas" w:eastAsia="Consolas" w:hAnsi="Consolas"/>
          <w:b/>
          <w:bCs/>
        </w:rPr>
        <w:t xml:space="preserve">Issues</w:t>
      </w:r>
      <w:r>
        <w:t xml:space="preserve"> on the Files page and in the Dashboard's </w:t>
      </w:r>
      <w:r>
        <w:rPr>
          <w:rFonts w:ascii="Consolas" w:cs="Consolas" w:eastAsia="Consolas" w:hAnsi="Consolas"/>
          <w:b/>
          <w:bCs/>
        </w:rPr>
        <w:t xml:space="preserve">Scan Information</w:t>
      </w:r>
      <w:r>
        <w:t xml:space="preserve"> tab, and is counted in the </w:t>
      </w:r>
      <w:r>
        <w:rPr>
          <w:rFonts w:ascii="Consolas" w:cs="Consolas" w:eastAsia="Consolas" w:hAnsi="Consolas"/>
          <w:b/>
          <w:bCs/>
        </w:rPr>
        <w:t xml:space="preserve">Policy violations</w:t>
      </w:r>
      <w:r>
        <w:t xml:space="preserve"> tile. The section explains itself on screen: </w:t>
      </w:r>
      <w:r>
        <w:rPr>
          <w:rFonts w:ascii="Consolas" w:cs="Consolas" w:eastAsia="Consolas" w:hAnsi="Consolas"/>
          <w:b/>
          <w:bCs/>
        </w:rPr>
        <w:t xml:space="preserve">Flag loaded scans that don't meet policy… Changes apply immediately.</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400"/>
        <w:gridCol w:w="1200"/>
        <w:gridCol w:w="5760"/>
      </w:tblGrid>
      <w:tr>
        <w:trPr>
          <w:tblHeader/>
        </w:trPr>
        <w:tc>
          <w:tcPr>
            <w:tcW w:type="dxa" w:w="2400"/>
            <w:shd w:fill="D9E2F3" w:color="auto" w:val="clear"/>
            <w:vAlign w:val="center"/>
          </w:tcPr>
          <w:p>
            <w:pPr>
              <w:spacing w:after="0"/>
            </w:pPr>
            <w:r>
              <w:rPr>
                <w:b/>
                <w:bCs/>
                <w:sz w:val="18"/>
                <w:szCs w:val="18"/>
              </w:rPr>
              <w:t xml:space="preserve">Rule</w:t>
            </w:r>
          </w:p>
        </w:tc>
        <w:tc>
          <w:tcPr>
            <w:tcW w:type="dxa" w:w="1200"/>
            <w:shd w:fill="D9E2F3" w:color="auto" w:val="clear"/>
            <w:vAlign w:val="center"/>
          </w:tcPr>
          <w:p>
            <w:pPr>
              <w:spacing w:after="0"/>
            </w:pPr>
            <w:r>
              <w:rPr>
                <w:b/>
                <w:bCs/>
                <w:sz w:val="18"/>
                <w:szCs w:val="18"/>
              </w:rPr>
              <w:t xml:space="preserve">Default</w:t>
            </w:r>
          </w:p>
        </w:tc>
        <w:tc>
          <w:tcPr>
            <w:tcW w:type="dxa" w:w="5760"/>
            <w:shd w:fill="D9E2F3" w:color="auto" w:val="clear"/>
            <w:vAlign w:val="center"/>
          </w:tcPr>
          <w:p>
            <w:pPr>
              <w:spacing w:after="0"/>
            </w:pPr>
            <w:r>
              <w:rPr>
                <w:b/>
                <w:bCs/>
                <w:sz w:val="18"/>
                <w:szCs w:val="18"/>
              </w:rPr>
              <w:t xml:space="preserve">Flags a scan when</w:t>
            </w:r>
          </w:p>
        </w:tc>
      </w:tr>
      <w:tr>
        <w:tc>
          <w:tcPr>
            <w:tcW w:type="dxa" w:w="2400"/>
            <w:vAlign w:val="top"/>
          </w:tcPr>
          <w:p>
            <w:pPr>
              <w:spacing w:after="0"/>
            </w:pPr>
            <w:r>
              <w:rPr>
                <w:rFonts w:ascii="Consolas" w:cs="Consolas" w:eastAsia="Consolas" w:hAnsi="Consolas"/>
                <w:b/>
                <w:bCs/>
                <w:sz w:val="18"/>
                <w:szCs w:val="18"/>
              </w:rPr>
              <w:t xml:space="preserve">Require all ports</w:t>
            </w:r>
          </w:p>
        </w:tc>
        <w:tc>
          <w:tcPr>
            <w:tcW w:type="dxa" w:w="1200"/>
            <w:vAlign w:val="top"/>
          </w:tcPr>
          <w:p>
            <w:pPr>
              <w:spacing w:after="0"/>
            </w:pPr>
            <w:r>
              <w:rPr>
                <w:sz w:val="18"/>
                <w:szCs w:val="18"/>
              </w:rPr>
              <w:t xml:space="preserve">Off</w:t>
            </w:r>
          </w:p>
        </w:tc>
        <w:tc>
          <w:tcPr>
            <w:tcW w:type="dxa" w:w="5760"/>
            <w:vAlign w:val="top"/>
          </w:tcPr>
          <w:p>
            <w:pPr>
              <w:spacing w:after="0"/>
            </w:pPr>
            <w:r>
              <w:rPr>
                <w:sz w:val="18"/>
                <w:szCs w:val="18"/>
              </w:rPr>
              <w:t xml:space="preserve">The scan policy did not cover the full port range — anything other than </w:t>
            </w:r>
            <w:r>
              <w:rPr>
                <w:rFonts w:ascii="Consolas" w:cs="Consolas" w:eastAsia="Consolas" w:hAnsi="Consolas"/>
                <w:b/>
                <w:bCs/>
                <w:sz w:val="18"/>
                <w:szCs w:val="18"/>
              </w:rPr>
              <w:t xml:space="preserve">All</w:t>
            </w:r>
            <w:r>
              <w:rPr>
                <w:sz w:val="18"/>
                <w:szCs w:val="18"/>
              </w:rPr>
              <w:t xml:space="preserve">, </w:t>
            </w:r>
            <w:r>
              <w:rPr>
                <w:rFonts w:ascii="Consolas" w:cs="Consolas" w:eastAsia="Consolas" w:hAnsi="Consolas"/>
                <w:b/>
                <w:bCs/>
                <w:sz w:val="18"/>
                <w:szCs w:val="18"/>
              </w:rPr>
              <w:t xml:space="preserve">0-65535</w:t>
            </w:r>
            <w:r>
              <w:rPr>
                <w:sz w:val="18"/>
                <w:szCs w:val="18"/>
              </w:rPr>
              <w:t xml:space="preserve"> or </w:t>
            </w:r>
            <w:r>
              <w:rPr>
                <w:rFonts w:ascii="Consolas" w:cs="Consolas" w:eastAsia="Consolas" w:hAnsi="Consolas"/>
                <w:b/>
                <w:bCs/>
                <w:sz w:val="18"/>
                <w:szCs w:val="18"/>
              </w:rPr>
              <w:t xml:space="preserve">1-65535</w:t>
            </w:r>
            <w:r>
              <w:rPr>
                <w:sz w:val="18"/>
                <w:szCs w:val="18"/>
              </w:rPr>
              <w:t xml:space="preserve">. Turn this on if your policy requires full-range scanning.</w:t>
            </w:r>
          </w:p>
        </w:tc>
      </w:tr>
      <w:tr>
        <w:tc>
          <w:tcPr>
            <w:tcW w:type="dxa" w:w="2400"/>
            <w:vAlign w:val="top"/>
          </w:tcPr>
          <w:p>
            <w:pPr>
              <w:spacing w:after="0"/>
            </w:pPr>
            <w:r>
              <w:rPr>
                <w:rFonts w:ascii="Consolas" w:cs="Consolas" w:eastAsia="Consolas" w:hAnsi="Consolas"/>
                <w:b/>
                <w:bCs/>
                <w:sz w:val="18"/>
                <w:szCs w:val="18"/>
              </w:rPr>
              <w:t xml:space="preserve">Maximum scan age</w:t>
            </w:r>
          </w:p>
        </w:tc>
        <w:tc>
          <w:tcPr>
            <w:tcW w:type="dxa" w:w="1200"/>
            <w:vAlign w:val="top"/>
          </w:tcPr>
          <w:p>
            <w:pPr>
              <w:spacing w:after="0"/>
            </w:pPr>
            <w:r>
              <w:rPr>
                <w:sz w:val="18"/>
                <w:szCs w:val="18"/>
              </w:rPr>
              <w:t xml:space="preserve">Off, 90 days</w:t>
            </w:r>
          </w:p>
        </w:tc>
        <w:tc>
          <w:tcPr>
            <w:tcW w:type="dxa" w:w="5760"/>
            <w:vAlign w:val="top"/>
          </w:tcPr>
          <w:p>
            <w:pPr>
              <w:spacing w:after="0"/>
            </w:pPr>
            <w:r>
              <w:rPr>
                <w:sz w:val="18"/>
                <w:szCs w:val="18"/>
              </w:rPr>
              <w:t xml:space="preserve">The scan is older than the number of days you set. The number box is greyed out until you switch the rule on.</w:t>
            </w:r>
          </w:p>
        </w:tc>
      </w:tr>
      <w:tr>
        <w:tc>
          <w:tcPr>
            <w:tcW w:type="dxa" w:w="2400"/>
            <w:vAlign w:val="top"/>
          </w:tcPr>
          <w:p>
            <w:pPr>
              <w:spacing w:after="0"/>
            </w:pPr>
            <w:r>
              <w:rPr>
                <w:rFonts w:ascii="Consolas" w:cs="Consolas" w:eastAsia="Consolas" w:hAnsi="Consolas"/>
                <w:b/>
                <w:bCs/>
                <w:sz w:val="18"/>
                <w:szCs w:val="18"/>
              </w:rPr>
              <w:t xml:space="preserve">Scan / plugin date gap</w:t>
            </w:r>
          </w:p>
        </w:tc>
        <w:tc>
          <w:tcPr>
            <w:tcW w:type="dxa" w:w="1200"/>
            <w:vAlign w:val="top"/>
          </w:tcPr>
          <w:p>
            <w:pPr>
              <w:spacing w:after="0"/>
            </w:pPr>
            <w:r>
              <w:rPr>
                <w:sz w:val="18"/>
                <w:szCs w:val="18"/>
              </w:rPr>
              <w:t xml:space="preserve">Off, 5 days</w:t>
            </w:r>
          </w:p>
        </w:tc>
        <w:tc>
          <w:tcPr>
            <w:tcW w:type="dxa" w:w="5760"/>
            <w:vAlign w:val="top"/>
          </w:tcPr>
          <w:p>
            <w:pPr>
              <w:spacing w:after="0"/>
            </w:pPr>
            <w:r>
              <w:rPr>
                <w:sz w:val="18"/>
                <w:szCs w:val="18"/>
              </w:rPr>
              <w:t xml:space="preserve">The scan date and the plugin feed date differ by more than the number of days you set — the scanner was running on stale plugins.</w:t>
            </w:r>
          </w:p>
        </w:tc>
      </w:tr>
      <w:tr>
        <w:tc>
          <w:tcPr>
            <w:tcW w:type="dxa" w:w="2400"/>
            <w:vAlign w:val="top"/>
          </w:tcPr>
          <w:p>
            <w:pPr>
              <w:spacing w:after="0"/>
            </w:pPr>
            <w:r>
              <w:rPr>
                <w:rFonts w:ascii="Consolas" w:cs="Consolas" w:eastAsia="Consolas" w:hAnsi="Consolas"/>
                <w:b/>
                <w:bCs/>
                <w:sz w:val="18"/>
                <w:szCs w:val="18"/>
              </w:rPr>
              <w:t xml:space="preserve">Require credentialed scans</w:t>
            </w:r>
          </w:p>
        </w:tc>
        <w:tc>
          <w:tcPr>
            <w:tcW w:type="dxa" w:w="1200"/>
            <w:vAlign w:val="top"/>
          </w:tcPr>
          <w:p>
            <w:pPr>
              <w:spacing w:after="0"/>
            </w:pPr>
            <w:r>
              <w:rPr>
                <w:sz w:val="18"/>
                <w:szCs w:val="18"/>
              </w:rPr>
              <w:t xml:space="preserve">On</w:t>
            </w:r>
          </w:p>
        </w:tc>
        <w:tc>
          <w:tcPr>
            <w:tcW w:type="dxa" w:w="5760"/>
            <w:vAlign w:val="top"/>
          </w:tcPr>
          <w:p>
            <w:pPr>
              <w:spacing w:after="0"/>
            </w:pPr>
            <w:r>
              <w:rPr>
                <w:sz w:val="18"/>
                <w:szCs w:val="18"/>
              </w:rPr>
              <w:t xml:space="preserve">Any host in the file was scanned without working credentials.</w:t>
            </w:r>
          </w:p>
        </w:tc>
      </w:tr>
      <w:tr>
        <w:tc>
          <w:tcPr>
            <w:tcW w:type="dxa" w:w="2400"/>
            <w:vAlign w:val="top"/>
          </w:tcPr>
          <w:p>
            <w:pPr>
              <w:spacing w:after="0"/>
            </w:pPr>
            <w:r>
              <w:rPr>
                <w:rFonts w:ascii="Consolas" w:cs="Consolas" w:eastAsia="Consolas" w:hAnsi="Consolas"/>
                <w:b/>
                <w:bCs/>
                <w:sz w:val="18"/>
                <w:szCs w:val="18"/>
              </w:rPr>
              <w:t xml:space="preserve">Require successful scan status</w:t>
            </w:r>
          </w:p>
        </w:tc>
        <w:tc>
          <w:tcPr>
            <w:tcW w:type="dxa" w:w="1200"/>
            <w:vAlign w:val="top"/>
          </w:tcPr>
          <w:p>
            <w:pPr>
              <w:spacing w:after="0"/>
            </w:pPr>
            <w:r>
              <w:rPr>
                <w:sz w:val="18"/>
                <w:szCs w:val="18"/>
              </w:rPr>
              <w:t xml:space="preserve">On</w:t>
            </w:r>
          </w:p>
        </w:tc>
        <w:tc>
          <w:tcPr>
            <w:tcW w:type="dxa" w:w="5760"/>
            <w:vAlign w:val="top"/>
          </w:tcPr>
          <w:p>
            <w:pPr>
              <w:spacing w:after="0"/>
            </w:pPr>
            <w:r>
              <w:rPr>
                <w:sz w:val="18"/>
                <w:szCs w:val="18"/>
              </w:rPr>
              <w:t xml:space="preserve">Any host did not scan </w:t>
            </w:r>
            <w:r>
              <w:rPr>
                <w:rFonts w:ascii="Consolas" w:cs="Consolas" w:eastAsia="Consolas" w:hAnsi="Consolas"/>
                <w:b/>
                <w:bCs/>
                <w:sz w:val="18"/>
                <w:szCs w:val="18"/>
              </w:rPr>
              <w:t xml:space="preserve">Good</w:t>
            </w:r>
            <w:r>
              <w:rPr>
                <w:sz w:val="18"/>
                <w:szCs w:val="18"/>
              </w:rPr>
              <w:t xml:space="preserve"> (see section 5.3).</w:t>
            </w:r>
          </w:p>
        </w:tc>
      </w:tr>
      <w:tr>
        <w:tc>
          <w:tcPr>
            <w:tcW w:type="dxa" w:w="2400"/>
            <w:vAlign w:val="top"/>
          </w:tcPr>
          <w:p>
            <w:pPr>
              <w:spacing w:after="0"/>
            </w:pPr>
            <w:r>
              <w:rPr>
                <w:rFonts w:ascii="Consolas" w:cs="Consolas" w:eastAsia="Consolas" w:hAnsi="Consolas"/>
                <w:b/>
                <w:bCs/>
                <w:sz w:val="18"/>
                <w:szCs w:val="18"/>
              </w:rPr>
              <w:t xml:space="preserve">Require plugin attributes</w:t>
            </w:r>
          </w:p>
        </w:tc>
        <w:tc>
          <w:tcPr>
            <w:tcW w:type="dxa" w:w="1200"/>
            <w:vAlign w:val="top"/>
          </w:tcPr>
          <w:p>
            <w:pPr>
              <w:spacing w:after="0"/>
            </w:pPr>
            <w:r>
              <w:rPr>
                <w:sz w:val="18"/>
                <w:szCs w:val="18"/>
              </w:rPr>
              <w:t xml:space="preserve">On</w:t>
            </w:r>
          </w:p>
        </w:tc>
        <w:tc>
          <w:tcPr>
            <w:tcW w:type="dxa" w:w="5760"/>
            <w:vAlign w:val="top"/>
          </w:tcPr>
          <w:p>
            <w:pPr>
              <w:spacing w:after="0"/>
            </w:pPr>
            <w:r>
              <w:rPr>
                <w:sz w:val="18"/>
                <w:szCs w:val="18"/>
              </w:rPr>
              <w:t xml:space="preserve">The file contains no Description, Synopsis or Solution anywhere — the signature of an export made with </w:t>
            </w:r>
            <w:r>
              <w:rPr>
                <w:b/>
                <w:bCs/>
                <w:sz w:val="18"/>
                <w:szCs w:val="18"/>
              </w:rPr>
              <w:t xml:space="preserve">XML Plugin Attributes</w:t>
            </w:r>
            <w:r>
              <w:rPr>
                <w:sz w:val="18"/>
                <w:szCs w:val="18"/>
              </w:rPr>
              <w:t xml:space="preserve"> switched off in Security Center. The findings are all there, but nothing explains them.</w:t>
            </w:r>
          </w:p>
        </w:tc>
      </w:tr>
      <w:tr>
        <w:tc>
          <w:tcPr>
            <w:tcW w:type="dxa" w:w="2400"/>
            <w:vAlign w:val="top"/>
          </w:tcPr>
          <w:p>
            <w:pPr>
              <w:spacing w:after="0"/>
            </w:pPr>
            <w:r>
              <w:rPr>
                <w:rFonts w:ascii="Consolas" w:cs="Consolas" w:eastAsia="Consolas" w:hAnsi="Consolas"/>
                <w:b/>
                <w:bCs/>
                <w:sz w:val="18"/>
                <w:szCs w:val="18"/>
              </w:rPr>
              <w:t xml:space="preserve">POA&amp;M aging</w:t>
            </w:r>
          </w:p>
        </w:tc>
        <w:tc>
          <w:tcPr>
            <w:tcW w:type="dxa" w:w="1200"/>
            <w:vAlign w:val="top"/>
          </w:tcPr>
          <w:p>
            <w:pPr>
              <w:spacing w:after="0"/>
            </w:pPr>
            <w:r>
              <w:rPr>
                <w:sz w:val="18"/>
                <w:szCs w:val="18"/>
              </w:rPr>
              <w:t xml:space="preserve">On</w:t>
            </w:r>
          </w:p>
        </w:tc>
        <w:tc>
          <w:tcPr>
            <w:tcW w:type="dxa" w:w="5760"/>
            <w:vAlign w:val="top"/>
          </w:tcPr>
          <w:p>
            <w:pPr>
              <w:spacing w:after="0"/>
            </w:pPr>
            <w:r>
              <w:rPr>
                <w:sz w:val="18"/>
                <w:szCs w:val="18"/>
              </w:rPr>
              <w:t xml:space="preserve">Used slightly differently: it drives the </w:t>
            </w:r>
            <w:r>
              <w:rPr>
                <w:rFonts w:ascii="Consolas" w:cs="Consolas" w:eastAsia="Consolas" w:hAnsi="Consolas"/>
                <w:b/>
                <w:bCs/>
                <w:sz w:val="18"/>
                <w:szCs w:val="18"/>
              </w:rPr>
              <w:t xml:space="preserve">POA&amp;M Required</w:t>
            </w:r>
            <w:r>
              <w:rPr>
                <w:sz w:val="18"/>
                <w:szCs w:val="18"/>
              </w:rPr>
              <w:t xml:space="preserve"> column on the Analyze page rather than flagging the scan file.</w:t>
            </w:r>
          </w:p>
        </w:tc>
      </w:tr>
    </w:tbl>
    <w:p>
      <w:pPr>
        <w:spacing w:after="120"/>
      </w:pPr>
    </w:p>
    <w:p>
      <w:pPr>
        <w:pStyle w:val="Heading3"/>
      </w:pPr>
      <w:r>
        <w:t xml:space="preserve">POA&amp;M aging thresholds</w:t>
      </w:r>
    </w:p>
    <w:p>
      <w:pPr>
        <w:spacing w:after="140"/>
      </w:pPr>
      <w:r>
        <w:t xml:space="preserve">While </w:t>
      </w:r>
      <w:r>
        <w:rPr>
          <w:rFonts w:ascii="Consolas" w:cs="Consolas" w:eastAsia="Consolas" w:hAnsi="Consolas"/>
          <w:b/>
          <w:bCs/>
        </w:rPr>
        <w:t xml:space="preserve">POA&amp;M aging</w:t>
      </w:r>
      <w:r>
        <w:t xml:space="preserve"> is on, four small boxes appear beneath it — </w:t>
      </w:r>
      <w:r>
        <w:rPr>
          <w:rFonts w:ascii="Consolas" w:cs="Consolas" w:eastAsia="Consolas" w:hAnsi="Consolas"/>
          <w:b/>
          <w:bCs/>
        </w:rPr>
        <w:t xml:space="preserve">Very High</w:t>
      </w:r>
      <w:r>
        <w:t xml:space="preserve">, </w:t>
      </w:r>
      <w:r>
        <w:rPr>
          <w:rFonts w:ascii="Consolas" w:cs="Consolas" w:eastAsia="Consolas" w:hAnsi="Consolas"/>
          <w:b/>
          <w:bCs/>
        </w:rPr>
        <w:t xml:space="preserve">High</w:t>
      </w:r>
      <w:r>
        <w:t xml:space="preserve">, </w:t>
      </w:r>
      <w:r>
        <w:rPr>
          <w:rFonts w:ascii="Consolas" w:cs="Consolas" w:eastAsia="Consolas" w:hAnsi="Consolas"/>
          <w:b/>
          <w:bCs/>
        </w:rPr>
        <w:t xml:space="preserve">Moderate</w:t>
      </w:r>
      <w:r>
        <w:t xml:space="preserve"> and </w:t>
      </w:r>
      <w:r>
        <w:rPr>
          <w:rFonts w:ascii="Consolas" w:cs="Consolas" w:eastAsia="Consolas" w:hAnsi="Consolas"/>
          <w:b/>
          <w:bCs/>
        </w:rPr>
        <w:t xml:space="preserve">Low</w:t>
      </w:r>
      <w:r>
        <w:t xml:space="preserve"> — followed by </w:t>
      </w:r>
      <w:r>
        <w:rPr>
          <w:rFonts w:ascii="Consolas" w:cs="Consolas" w:eastAsia="Consolas" w:hAnsi="Consolas"/>
          <w:b/>
          <w:bCs/>
        </w:rPr>
        <w:t xml:space="preserve">days since publication</w:t>
      </w:r>
      <w:r>
        <w:t xml:space="preserve">. Each defaults to 30. A finding older than the threshold for its severity gets </w:t>
      </w:r>
      <w:r>
        <w:rPr>
          <w:rFonts w:ascii="Consolas" w:cs="Consolas" w:eastAsia="Consolas" w:hAnsi="Consolas"/>
          <w:b/>
          <w:bCs/>
        </w:rPr>
        <w:t xml:space="preserve">POA&amp;M Required</w:t>
      </w:r>
      <w:r>
        <w:t xml:space="preserve"> = </w:t>
      </w:r>
      <w:r>
        <w:rPr>
          <w:rFonts w:ascii="Consolas" w:cs="Consolas" w:eastAsia="Consolas" w:hAnsi="Consolas"/>
          <w:b/>
          <w:bCs/>
        </w:rPr>
        <w:t xml:space="preserve">Yes</w:t>
      </w:r>
      <w:r>
        <w:t xml:space="preserve">; one still inside the window gets </w:t>
      </w:r>
      <w:r>
        <w:rPr>
          <w:rFonts w:ascii="Consolas" w:cs="Consolas" w:eastAsia="Consolas" w:hAnsi="Consolas"/>
          <w:b/>
          <w:bCs/>
        </w:rPr>
        <w:t xml:space="preserve">No</w:t>
      </w:r>
      <w:r>
        <w:t xml:space="preserv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Set the thresholds to match your organization's actual POA&amp;M policy, then filter the Analyze grid on </w:t>
            </w:r>
            <w:r>
              <w:rPr>
                <w:rFonts w:ascii="Consolas" w:cs="Consolas" w:eastAsia="Consolas" w:hAnsi="Consolas"/>
                <w:b/>
                <w:bCs/>
                <w:sz w:val="20"/>
                <w:szCs w:val="20"/>
              </w:rPr>
              <w:t xml:space="preserve">POA&amp;M Required</w:t>
            </w:r>
            <w:r>
              <w:rPr>
                <w:sz w:val="20"/>
                <w:szCs w:val="20"/>
              </w:rPr>
              <w:t xml:space="preserve"> = </w:t>
            </w:r>
            <w:r>
              <w:rPr>
                <w:rFonts w:ascii="Consolas" w:cs="Consolas" w:eastAsia="Consolas" w:hAnsi="Consolas"/>
                <w:b/>
                <w:bCs/>
                <w:sz w:val="20"/>
                <w:szCs w:val="20"/>
              </w:rPr>
              <w:t xml:space="preserve">Yes</w:t>
            </w:r>
            <w:r>
              <w:rPr>
                <w:sz w:val="20"/>
                <w:szCs w:val="20"/>
              </w:rPr>
              <w:t xml:space="preserve"> and </w:t>
            </w:r>
            <w:r>
              <w:rPr>
                <w:rFonts w:ascii="Consolas" w:cs="Consolas" w:eastAsia="Consolas" w:hAnsi="Consolas"/>
                <w:b/>
                <w:bCs/>
                <w:sz w:val="20"/>
                <w:szCs w:val="20"/>
              </w:rPr>
              <w:t xml:space="preserve">POA&amp;M Status (eMASS)</w:t>
            </w:r>
            <w:r>
              <w:rPr>
                <w:sz w:val="20"/>
                <w:szCs w:val="20"/>
              </w:rPr>
              <w:t xml:space="preserve"> = </w:t>
            </w:r>
            <w:r>
              <w:rPr>
                <w:rFonts w:ascii="Consolas" w:cs="Consolas" w:eastAsia="Consolas" w:hAnsi="Consolas"/>
                <w:b/>
                <w:bCs/>
                <w:sz w:val="20"/>
                <w:szCs w:val="20"/>
              </w:rPr>
              <w:t xml:space="preserve">Not on POA&amp;M</w:t>
            </w:r>
            <w:r>
              <w:rPr>
                <w:sz w:val="20"/>
                <w:szCs w:val="20"/>
              </w:rPr>
              <w:t xml:space="preserve">. That combination is precisely the list of findings that should be documented and are not.</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If every rule is switched off, the </w:t>
            </w:r>
            <w:r>
              <w:rPr>
                <w:rFonts w:ascii="Consolas" w:cs="Consolas" w:eastAsia="Consolas" w:hAnsi="Consolas"/>
                <w:b/>
                <w:bCs/>
                <w:sz w:val="20"/>
                <w:szCs w:val="20"/>
              </w:rPr>
              <w:t xml:space="preserve">Compliance</w:t>
            </w:r>
            <w:r>
              <w:rPr>
                <w:sz w:val="20"/>
                <w:szCs w:val="20"/>
              </w:rPr>
              <w:t xml:space="preserve"> column is blank rather than </w:t>
            </w:r>
            <w:r>
              <w:rPr>
                <w:rFonts w:ascii="Consolas" w:cs="Consolas" w:eastAsia="Consolas" w:hAnsi="Consolas"/>
                <w:b/>
                <w:bCs/>
                <w:sz w:val="20"/>
                <w:szCs w:val="20"/>
              </w:rPr>
              <w:t xml:space="preserve">OK</w:t>
            </w:r>
            <w:r>
              <w:rPr>
                <w:sz w:val="20"/>
                <w:szCs w:val="20"/>
              </w:rPr>
              <w:t xml:space="preserve"> — with no standards enabled there is nothing to judge against.</w:t>
            </w:r>
          </w:p>
        </w:tc>
      </w:tr>
    </w:tbl>
    <w:p>
      <w:pPr>
        <w:spacing w:after="140"/>
      </w:pPr>
      <w:r>
        <w:t xml:space="preserve">A number you type is only accepted once it is a valid whole number. A half-typed or empty box is ignored and the previous value stays in force; there is no error message.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260"/>
          <w:left w:type="dxa" w:w="180"/>
          <w:bottom w:type="dxa" w:w="260"/>
          <w:right w:type="dxa" w:w="180"/>
        </w:tblCellMar>
      </w:tblPr>
      <w:tblGrid>
        <w:gridCol w:w="9360"/>
      </w:tblGrid>
      <w:tr>
        <w:tc>
          <w:tcPr>
            <w:tcW w:type="dxa" w:w="9360"/>
            <w:tcBorders>
              <w:top w:val="dashed" w:color="2E75B6" w:sz="8"/>
              <w:left w:val="dashed" w:color="2E75B6" w:sz="8"/>
              <w:bottom w:val="dashed" w:color="2E75B6" w:sz="8"/>
              <w:right w:val="dashed" w:color="2E75B6" w:sz="8"/>
            </w:tcBorders>
            <w:shd w:fill="F7FAFD" w:color="auto" w:val="clear"/>
          </w:tcPr>
          <w:p>
            <w:pPr>
              <w:spacing w:after="60"/>
              <w:jc w:val="center"/>
            </w:pPr>
            <w:r>
              <w:rPr>
                <w:b/>
                <w:bCs/>
                <w:color w:val="2E75B6"/>
                <w:sz w:val="20"/>
                <w:szCs w:val="20"/>
              </w:rPr>
              <w:t xml:space="preserve">[ SCREENSHOT 20 ]</w:t>
            </w:r>
          </w:p>
          <w:p>
            <w:pPr>
              <w:jc w:val="center"/>
            </w:pPr>
            <w:r>
              <w:rPr>
                <w:i/>
                <w:iCs/>
                <w:color w:val="595959"/>
                <w:sz w:val="18"/>
                <w:szCs w:val="18"/>
              </w:rPr>
              <w:t xml:space="preserve">The Options page on the Business Rules tab, with POA&amp;M aging switched on so the four threshold boxes are visible.</w:t>
            </w:r>
          </w:p>
        </w:tc>
      </w:tr>
    </w:tbl>
    <w:p>
      <w:pPr>
        <w:pStyle w:val="Heading2"/>
      </w:pPr>
      <w:r>
        <w:t xml:space="preserve">11.3 Analysis</w:t>
      </w:r>
    </w:p>
    <w:p>
      <w:pPr>
        <w:pStyle w:val="Heading3"/>
      </w:pPr>
      <w:r>
        <w:t xml:space="preserve">Grouped cells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800"/>
        <w:gridCol w:w="1800"/>
        <w:gridCol w:w="4760"/>
      </w:tblGrid>
      <w:tr>
        <w:trPr>
          <w:tblHeader/>
        </w:trPr>
        <w:tc>
          <w:tcPr>
            <w:tcW w:type="dxa" w:w="2800"/>
            <w:shd w:fill="D9E2F3" w:color="auto" w:val="clear"/>
            <w:vAlign w:val="center"/>
          </w:tcPr>
          <w:p>
            <w:pPr>
              <w:spacing w:after="0"/>
            </w:pPr>
            <w:r>
              <w:rPr>
                <w:b/>
                <w:bCs/>
                <w:sz w:val="18"/>
                <w:szCs w:val="18"/>
              </w:rPr>
              <w:t xml:space="preserve">Setting</w:t>
            </w:r>
          </w:p>
        </w:tc>
        <w:tc>
          <w:tcPr>
            <w:tcW w:type="dxa" w:w="1800"/>
            <w:shd w:fill="D9E2F3" w:color="auto" w:val="clear"/>
            <w:vAlign w:val="center"/>
          </w:tcPr>
          <w:p>
            <w:pPr>
              <w:spacing w:after="0"/>
            </w:pPr>
            <w:r>
              <w:rPr>
                <w:b/>
                <w:bCs/>
                <w:sz w:val="18"/>
                <w:szCs w:val="18"/>
              </w:rPr>
              <w:t xml:space="preserve">Default</w:t>
            </w:r>
          </w:p>
        </w:tc>
        <w:tc>
          <w:tcPr>
            <w:tcW w:type="dxa" w:w="4760"/>
            <w:shd w:fill="D9E2F3" w:color="auto" w:val="clear"/>
            <w:vAlign w:val="center"/>
          </w:tcPr>
          <w:p>
            <w:pPr>
              <w:spacing w:after="0"/>
            </w:pPr>
            <w:r>
              <w:rPr>
                <w:b/>
                <w:bCs/>
                <w:sz w:val="18"/>
                <w:szCs w:val="18"/>
              </w:rPr>
              <w:t xml:space="preserve">What it does</w:t>
            </w:r>
          </w:p>
        </w:tc>
      </w:tr>
      <w:tr>
        <w:tc>
          <w:tcPr>
            <w:tcW w:type="dxa" w:w="2800"/>
            <w:vAlign w:val="top"/>
          </w:tcPr>
          <w:p>
            <w:pPr>
              <w:spacing w:after="0"/>
            </w:pPr>
            <w:r>
              <w:rPr>
                <w:rFonts w:ascii="Consolas" w:cs="Consolas" w:eastAsia="Consolas" w:hAnsi="Consolas"/>
                <w:b/>
                <w:bCs/>
                <w:sz w:val="18"/>
                <w:szCs w:val="18"/>
              </w:rPr>
              <w:t xml:space="preserve">Group separator</w:t>
            </w:r>
          </w:p>
        </w:tc>
        <w:tc>
          <w:tcPr>
            <w:tcW w:type="dxa" w:w="1800"/>
            <w:vAlign w:val="top"/>
          </w:tcPr>
          <w:p>
            <w:pPr>
              <w:spacing w:after="0"/>
            </w:pPr>
            <w:r>
              <w:rPr>
                <w:rFonts w:ascii="Consolas" w:cs="Consolas" w:eastAsia="Consolas" w:hAnsi="Consolas"/>
                <w:b/>
                <w:bCs/>
                <w:sz w:val="18"/>
                <w:szCs w:val="18"/>
              </w:rPr>
              <w:t xml:space="preserve">, </w:t>
            </w:r>
            <w:r>
              <w:rPr>
                <w:sz w:val="18"/>
                <w:szCs w:val="18"/>
              </w:rPr>
              <w:t xml:space="preserve"> (comma and space)</w:t>
            </w:r>
          </w:p>
        </w:tc>
        <w:tc>
          <w:tcPr>
            <w:tcW w:type="dxa" w:w="4760"/>
            <w:vAlign w:val="top"/>
          </w:tcPr>
          <w:p>
            <w:pPr>
              <w:spacing w:after="0"/>
            </w:pPr>
            <w:r>
              <w:rPr>
                <w:sz w:val="18"/>
                <w:szCs w:val="18"/>
              </w:rPr>
              <w:t xml:space="preserve">What goes between values in multi-value cells on the grouped Software and Ports views. Clearing it puts the default back.</w:t>
            </w:r>
          </w:p>
        </w:tc>
      </w:tr>
      <w:tr>
        <w:tc>
          <w:tcPr>
            <w:tcW w:type="dxa" w:w="2800"/>
            <w:vAlign w:val="top"/>
          </w:tcPr>
          <w:p>
            <w:pPr>
              <w:spacing w:after="0"/>
            </w:pPr>
            <w:r>
              <w:rPr>
                <w:rFonts w:ascii="Consolas" w:cs="Consolas" w:eastAsia="Consolas" w:hAnsi="Consolas"/>
                <w:b/>
                <w:bCs/>
                <w:sz w:val="18"/>
                <w:szCs w:val="18"/>
              </w:rPr>
              <w:t xml:space="preserve">Append newline after each separator</w:t>
            </w:r>
          </w:p>
        </w:tc>
        <w:tc>
          <w:tcPr>
            <w:tcW w:type="dxa" w:w="1800"/>
            <w:vAlign w:val="top"/>
          </w:tcPr>
          <w:p>
            <w:pPr>
              <w:spacing w:after="0"/>
            </w:pPr>
            <w:r>
              <w:rPr>
                <w:sz w:val="18"/>
                <w:szCs w:val="18"/>
              </w:rPr>
              <w:t xml:space="preserve">Off</w:t>
            </w:r>
          </w:p>
        </w:tc>
        <w:tc>
          <w:tcPr>
            <w:tcW w:type="dxa" w:w="4760"/>
            <w:vAlign w:val="top"/>
          </w:tcPr>
          <w:p>
            <w:pPr>
              <w:spacing w:after="0"/>
            </w:pPr>
            <w:r>
              <w:rPr>
                <w:sz w:val="18"/>
                <w:szCs w:val="18"/>
              </w:rPr>
              <w:t xml:space="preserve">Adds a line break after each separator. Makes long host lists far easier to read in an exported spreadsheet.</w:t>
            </w:r>
          </w:p>
        </w:tc>
      </w:tr>
    </w:tbl>
    <w:p>
      <w:pPr>
        <w:spacing w:after="120"/>
      </w:pPr>
    </w:p>
    <w:p>
      <w:pPr>
        <w:pStyle w:val="Heading3"/>
      </w:pPr>
      <w:r>
        <w:t xml:space="preserve">Hostnames</w:t>
      </w:r>
    </w:p>
    <w:p>
      <w:pPr>
        <w:spacing w:after="140"/>
      </w:pPr>
      <w:r>
        <w:rPr>
          <w:rFonts w:ascii="Consolas" w:cs="Consolas" w:eastAsia="Consolas" w:hAnsi="Consolas"/>
          <w:b/>
          <w:bCs/>
        </w:rPr>
        <w:t xml:space="preserve">Shorten fully-qualified hostnames</w:t>
      </w:r>
      <w:r>
        <w:t xml:space="preserve"> (default off) trims resolved names to the part before the first dot: </w:t>
      </w:r>
      <w:r>
        <w:rPr>
          <w:rFonts w:ascii="Consolas" w:cs="Consolas" w:eastAsia="Consolas" w:hAnsi="Consolas"/>
          <w:b/>
          <w:bCs/>
        </w:rPr>
        <w:t xml:space="preserve">web01.corp.example.mil</w:t>
      </w:r>
      <w:r>
        <w:t xml:space="preserve"> becomes </w:t>
      </w:r>
      <w:r>
        <w:rPr>
          <w:rFonts w:ascii="Consolas" w:cs="Consolas" w:eastAsia="Consolas" w:hAnsi="Consolas"/>
          <w:b/>
          <w:bCs/>
        </w:rPr>
        <w:t xml:space="preserve">web01</w:t>
      </w:r>
      <w:r>
        <w:t xml:space="preserve">.</w:t>
      </w:r>
    </w:p>
    <w:p>
      <w:pPr>
        <w:spacing w:after="140"/>
      </w:pPr>
      <w:r>
        <w:t xml:space="preserve">The problem it solves is described in section 6.6 — the same machine resolving short in one scan and qualified in another, and so failing to match itself in the baseline and the POA&amp;M. The setting applies live, and turning it off restores exactly what the scan reported rather than a re-derived guess.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IP addresses are never trimmed. When a scan cannot resolve a name it puts the IP in the hostname field, and </w:t>
            </w:r>
            <w:r>
              <w:rPr>
                <w:rFonts w:ascii="Consolas" w:cs="Consolas" w:eastAsia="Consolas" w:hAnsi="Consolas"/>
                <w:b/>
                <w:bCs/>
                <w:sz w:val="20"/>
                <w:szCs w:val="20"/>
              </w:rPr>
              <w:t xml:space="preserve">10.1.2.3</w:t>
            </w:r>
            <w:r>
              <w:rPr>
                <w:sz w:val="20"/>
                <w:szCs w:val="20"/>
              </w:rPr>
              <w:t xml:space="preserve"> will never be shortened to </w:t>
            </w:r>
            <w:r>
              <w:rPr>
                <w:rFonts w:ascii="Consolas" w:cs="Consolas" w:eastAsia="Consolas" w:hAnsi="Consolas"/>
                <w:b/>
                <w:bCs/>
                <w:sz w:val="20"/>
                <w:szCs w:val="20"/>
              </w:rPr>
              <w:t xml:space="preserve">10</w:t>
            </w:r>
            <w:r>
              <w:rPr>
                <w:sz w:val="20"/>
                <w:szCs w:val="20"/>
              </w:rPr>
              <w:t xml:space="preserve">.</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FDF2E9" w:sz="2"/>
              <w:left w:val="single" w:color="ED7D31" w:sz="24"/>
              <w:bottom w:val="single" w:color="FDF2E9" w:sz="2"/>
              <w:right w:val="single" w:color="FDF2E9" w:sz="2"/>
            </w:tcBorders>
            <w:shd w:fill="FDF2E9" w:color="auto" w:val="clear"/>
          </w:tcPr>
          <w:p>
            <w:pPr>
              <w:spacing w:after="60"/>
            </w:pPr>
            <w:r>
              <w:rPr>
                <w:b/>
                <w:bCs/>
                <w:color w:val="ED7D31"/>
                <w:sz w:val="20"/>
                <w:szCs w:val="20"/>
              </w:rPr>
              <w:t xml:space="preserve">IMPORTANT</w:t>
            </w:r>
          </w:p>
          <w:p>
            <w:pPr>
              <w:spacing w:after="0"/>
            </w:pPr>
            <w:r>
              <w:rPr>
                <w:sz w:val="20"/>
                <w:szCs w:val="20"/>
              </w:rPr>
              <w:t xml:space="preserve">Leave this off if the domain part is what tells two hosts with the same short name apart — a </w:t>
            </w:r>
            <w:r>
              <w:rPr>
                <w:rFonts w:ascii="Consolas" w:cs="Consolas" w:eastAsia="Consolas" w:hAnsi="Consolas"/>
                <w:b/>
                <w:bCs/>
                <w:sz w:val="20"/>
                <w:szCs w:val="20"/>
              </w:rPr>
              <w:t xml:space="preserve">web01</w:t>
            </w:r>
            <w:r>
              <w:rPr>
                <w:sz w:val="20"/>
                <w:szCs w:val="20"/>
              </w:rPr>
              <w:t xml:space="preserve"> in two different domains would otherwise merge into one machine in your grouping.</w:t>
            </w:r>
          </w:p>
        </w:tc>
      </w:tr>
    </w:tbl>
    <w:p>
      <w:pPr>
        <w:pStyle w:val="Heading3"/>
      </w:pPr>
      <w:r>
        <w:t xml:space="preserve">Baseline</w:t>
      </w:r>
    </w:p>
    <w:p>
      <w:pPr>
        <w:spacing w:after="140"/>
      </w:pPr>
      <w:r>
        <w:rPr>
          <w:rFonts w:ascii="Consolas" w:cs="Consolas" w:eastAsia="Consolas" w:hAnsi="Consolas"/>
          <w:b/>
          <w:bCs/>
        </w:rPr>
        <w:t xml:space="preserve">Fill blank hostnames from Baseline</w:t>
      </w:r>
      <w:r>
        <w:t xml:space="preserve"> and </w:t>
      </w:r>
      <w:r>
        <w:rPr>
          <w:rFonts w:ascii="Consolas" w:cs="Consolas" w:eastAsia="Consolas" w:hAnsi="Consolas"/>
          <w:b/>
          <w:bCs/>
        </w:rPr>
        <w:t xml:space="preserve">Fill blank host descriptions from Baseline</w:t>
      </w:r>
      <w:r>
        <w:t xml:space="preserve">, both off by default, are the same two switches described in section 4.3. Changing them here or there is the same thing.</w:t>
      </w:r>
    </w:p>
    <w:p>
      <w:pPr>
        <w:pStyle w:val="Heading2"/>
      </w:pPr>
      <w:r>
        <w:t xml:space="preserve">11.4 AI</w:t>
      </w:r>
    </w:p>
    <w:p>
      <w:pPr>
        <w:spacing w:after="140"/>
      </w:pPr>
      <w:r>
        <w:t xml:space="preserve">The </w:t>
      </w:r>
      <w:r>
        <w:rPr>
          <w:rFonts w:ascii="Consolas" w:cs="Consolas" w:eastAsia="Consolas" w:hAnsi="Consolas"/>
          <w:b/>
          <w:bCs/>
        </w:rPr>
        <w:t xml:space="preserve">AI</w:t>
      </w:r>
      <w:r>
        <w:t xml:space="preserve"> tab holds the language-model connection settings and the prompt library, including which prompt each POA&amp;M field's fill button uses. It is built the first time you open the tab.</w:t>
      </w:r>
    </w:p>
    <w:p>
      <w:pPr>
        <w:pStyle w:val="Heading2"/>
      </w:pPr>
      <w:r>
        <w:t xml:space="preserve">11.5 Reference Data</w:t>
      </w:r>
    </w:p>
    <w:p>
      <w:pPr>
        <w:spacing w:after="140"/>
      </w:pPr>
      <w:r>
        <w:t xml:space="preserve">NESSviewer ships with offline copies of two public datasets and uses them to enrich your findings on the Analyze page's </w:t>
      </w:r>
      <w:r>
        <w:rPr>
          <w:rFonts w:ascii="Consolas" w:cs="Consolas" w:eastAsia="Consolas" w:hAnsi="Consolas"/>
          <w:b/>
          <w:bCs/>
        </w:rPr>
        <w:t xml:space="preserve">Risk</w:t>
      </w:r>
      <w:r>
        <w:t xml:space="preserve"> tab. You can update either one without waiting for a new release. The section explains: </w:t>
      </w:r>
      <w:r>
        <w:rPr>
          <w:rFonts w:ascii="Consolas" w:cs="Consolas" w:eastAsia="Consolas" w:hAnsi="Consolas"/>
          <w:b/>
          <w:bCs/>
        </w:rPr>
        <w:t xml:space="preserve">To update, download the raw file from the source and drop it in here — no pre-processing needed. Applies to scans loaded after the update.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1800"/>
        <w:gridCol w:w="4160"/>
        <w:gridCol w:w="1600"/>
        <w:gridCol w:w="1800"/>
      </w:tblGrid>
      <w:tr>
        <w:trPr>
          <w:tblHeader/>
        </w:trPr>
        <w:tc>
          <w:tcPr>
            <w:tcW w:type="dxa" w:w="1800"/>
            <w:shd w:fill="D9E2F3" w:color="auto" w:val="clear"/>
            <w:vAlign w:val="center"/>
          </w:tcPr>
          <w:p>
            <w:pPr>
              <w:spacing w:after="0"/>
            </w:pPr>
            <w:r>
              <w:rPr>
                <w:b/>
                <w:bCs/>
                <w:sz w:val="18"/>
                <w:szCs w:val="18"/>
              </w:rPr>
              <w:t xml:space="preserve">Dataset</w:t>
            </w:r>
          </w:p>
        </w:tc>
        <w:tc>
          <w:tcPr>
            <w:tcW w:type="dxa" w:w="4160"/>
            <w:shd w:fill="D9E2F3" w:color="auto" w:val="clear"/>
            <w:vAlign w:val="center"/>
          </w:tcPr>
          <w:p>
            <w:pPr>
              <w:spacing w:after="0"/>
            </w:pPr>
            <w:r>
              <w:rPr>
                <w:b/>
                <w:bCs/>
                <w:sz w:val="18"/>
                <w:szCs w:val="18"/>
              </w:rPr>
              <w:t xml:space="preserve">What it adds</w:t>
            </w:r>
          </w:p>
        </w:tc>
        <w:tc>
          <w:tcPr>
            <w:tcW w:type="dxa" w:w="1600"/>
            <w:shd w:fill="D9E2F3" w:color="auto" w:val="clear"/>
            <w:vAlign w:val="center"/>
          </w:tcPr>
          <w:p>
            <w:pPr>
              <w:spacing w:after="0"/>
            </w:pPr>
            <w:r>
              <w:rPr>
                <w:b/>
                <w:bCs/>
                <w:sz w:val="18"/>
                <w:szCs w:val="18"/>
              </w:rPr>
              <w:t xml:space="preserve">Where to get it</w:t>
            </w:r>
          </w:p>
        </w:tc>
        <w:tc>
          <w:tcPr>
            <w:tcW w:type="dxa" w:w="1800"/>
            <w:shd w:fill="D9E2F3" w:color="auto" w:val="clear"/>
            <w:vAlign w:val="center"/>
          </w:tcPr>
          <w:p>
            <w:pPr>
              <w:spacing w:after="0"/>
            </w:pPr>
            <w:r>
              <w:rPr>
                <w:b/>
                <w:bCs/>
                <w:sz w:val="18"/>
                <w:szCs w:val="18"/>
              </w:rPr>
              <w:t xml:space="preserve">File</w:t>
            </w:r>
          </w:p>
        </w:tc>
      </w:tr>
      <w:tr>
        <w:tc>
          <w:tcPr>
            <w:tcW w:type="dxa" w:w="1800"/>
            <w:vAlign w:val="top"/>
          </w:tcPr>
          <w:p>
            <w:pPr>
              <w:spacing w:after="0"/>
            </w:pPr>
            <w:r>
              <w:rPr>
                <w:rFonts w:ascii="Consolas" w:cs="Consolas" w:eastAsia="Consolas" w:hAnsi="Consolas"/>
                <w:b/>
                <w:bCs/>
                <w:sz w:val="18"/>
                <w:szCs w:val="18"/>
              </w:rPr>
              <w:t xml:space="preserve">CWE (MITRE)</w:t>
            </w:r>
          </w:p>
        </w:tc>
        <w:tc>
          <w:tcPr>
            <w:tcW w:type="dxa" w:w="4160"/>
            <w:vAlign w:val="top"/>
          </w:tcPr>
          <w:p>
            <w:pPr>
              <w:spacing w:after="0"/>
            </w:pPr>
            <w:r>
              <w:rPr>
                <w:sz w:val="18"/>
                <w:szCs w:val="18"/>
              </w:rPr>
              <w:t xml:space="preserve">Weakness names, consequences and mitigations behind each finding — the </w:t>
            </w:r>
            <w:r>
              <w:rPr>
                <w:rFonts w:ascii="Consolas" w:cs="Consolas" w:eastAsia="Consolas" w:hAnsi="Consolas"/>
                <w:b/>
                <w:bCs/>
                <w:sz w:val="18"/>
                <w:szCs w:val="18"/>
              </w:rPr>
              <w:t xml:space="preserve">CWE</w:t>
            </w:r>
            <w:r>
              <w:rPr>
                <w:sz w:val="18"/>
                <w:szCs w:val="18"/>
              </w:rPr>
              <w:t xml:space="preserve"> and </w:t>
            </w:r>
            <w:r>
              <w:rPr>
                <w:rFonts w:ascii="Consolas" w:cs="Consolas" w:eastAsia="Consolas" w:hAnsi="Consolas"/>
                <w:b/>
                <w:bCs/>
                <w:sz w:val="18"/>
                <w:szCs w:val="18"/>
              </w:rPr>
              <w:t xml:space="preserve">CWE Details</w:t>
            </w:r>
            <w:r>
              <w:rPr>
                <w:sz w:val="18"/>
                <w:szCs w:val="18"/>
              </w:rPr>
              <w:t xml:space="preserve"> columns.</w:t>
            </w:r>
          </w:p>
        </w:tc>
        <w:tc>
          <w:tcPr>
            <w:tcW w:type="dxa" w:w="1600"/>
            <w:vAlign w:val="top"/>
          </w:tcPr>
          <w:p>
            <w:pPr>
              <w:spacing w:after="0"/>
            </w:pPr>
            <w:r>
              <w:rPr>
                <w:rFonts w:ascii="Consolas" w:cs="Consolas" w:eastAsia="Consolas" w:hAnsi="Consolas"/>
                <w:b/>
                <w:bCs/>
                <w:sz w:val="18"/>
                <w:szCs w:val="18"/>
              </w:rPr>
              <w:t xml:space="preserve">cwe.mitre.org</w:t>
            </w:r>
          </w:p>
        </w:tc>
        <w:tc>
          <w:tcPr>
            <w:tcW w:type="dxa" w:w="1800"/>
            <w:vAlign w:val="top"/>
          </w:tcPr>
          <w:p>
            <w:pPr>
              <w:spacing w:after="0"/>
            </w:pPr>
            <w:r>
              <w:rPr>
                <w:sz w:val="18"/>
                <w:szCs w:val="18"/>
              </w:rPr>
              <w:t xml:space="preserve">The CWEC XML, </w:t>
            </w:r>
            <w:r>
              <w:rPr>
                <w:rFonts w:ascii="Consolas" w:cs="Consolas" w:eastAsia="Consolas" w:hAnsi="Consolas"/>
                <w:b/>
                <w:bCs/>
                <w:sz w:val="18"/>
                <w:szCs w:val="18"/>
              </w:rPr>
              <w:t xml:space="preserve">.xml</w:t>
            </w:r>
            <w:r>
              <w:rPr>
                <w:sz w:val="18"/>
                <w:szCs w:val="18"/>
              </w:rPr>
              <w:t xml:space="preserve"> or </w:t>
            </w:r>
            <w:r>
              <w:rPr>
                <w:rFonts w:ascii="Consolas" w:cs="Consolas" w:eastAsia="Consolas" w:hAnsi="Consolas"/>
                <w:b/>
                <w:bCs/>
                <w:sz w:val="18"/>
                <w:szCs w:val="18"/>
              </w:rPr>
              <w:t xml:space="preserve">.xml.zip</w:t>
            </w:r>
          </w:p>
        </w:tc>
      </w:tr>
      <w:tr>
        <w:tc>
          <w:tcPr>
            <w:tcW w:type="dxa" w:w="1800"/>
            <w:vAlign w:val="top"/>
          </w:tcPr>
          <w:p>
            <w:pPr>
              <w:spacing w:after="0"/>
            </w:pPr>
            <w:r>
              <w:rPr>
                <w:rFonts w:ascii="Consolas" w:cs="Consolas" w:eastAsia="Consolas" w:hAnsi="Consolas"/>
                <w:b/>
                <w:bCs/>
                <w:sz w:val="18"/>
                <w:szCs w:val="18"/>
              </w:rPr>
              <w:t xml:space="preserve">CISA KEV</w:t>
            </w:r>
          </w:p>
        </w:tc>
        <w:tc>
          <w:tcPr>
            <w:tcW w:type="dxa" w:w="4160"/>
            <w:vAlign w:val="top"/>
          </w:tcPr>
          <w:p>
            <w:pPr>
              <w:spacing w:after="0"/>
            </w:pPr>
            <w:r>
              <w:rPr>
                <w:sz w:val="18"/>
                <w:szCs w:val="18"/>
              </w:rPr>
              <w:t xml:space="preserve">Whether a CVE is known to be exploited in the wild, its BOD 22-01 due date, and whether it has been used in ransomware.</w:t>
            </w:r>
          </w:p>
        </w:tc>
        <w:tc>
          <w:tcPr>
            <w:tcW w:type="dxa" w:w="1600"/>
            <w:vAlign w:val="top"/>
          </w:tcPr>
          <w:p>
            <w:pPr>
              <w:spacing w:after="0"/>
            </w:pPr>
            <w:r>
              <w:rPr>
                <w:rFonts w:ascii="Consolas" w:cs="Consolas" w:eastAsia="Consolas" w:hAnsi="Consolas"/>
                <w:b/>
                <w:bCs/>
                <w:sz w:val="18"/>
                <w:szCs w:val="18"/>
              </w:rPr>
              <w:t xml:space="preserve">cisa.gov</w:t>
            </w:r>
          </w:p>
        </w:tc>
        <w:tc>
          <w:tcPr>
            <w:tcW w:type="dxa" w:w="1800"/>
            <w:vAlign w:val="top"/>
          </w:tcPr>
          <w:p>
            <w:pPr>
              <w:spacing w:after="0"/>
            </w:pPr>
            <w:r>
              <w:rPr>
                <w:rFonts w:ascii="Consolas" w:cs="Consolas" w:eastAsia="Consolas" w:hAnsi="Consolas"/>
                <w:b/>
                <w:bCs/>
                <w:sz w:val="18"/>
                <w:szCs w:val="18"/>
              </w:rPr>
              <w:t xml:space="preserve">known_exploited_vulnerabilities.json</w:t>
            </w:r>
          </w:p>
        </w:tc>
      </w:tr>
    </w:tbl>
    <w:p>
      <w:pPr>
        <w:spacing w:after="120"/>
      </w:pPr>
    </w:p>
    <w:p>
      <w:pPr>
        <w:spacing w:after="140"/>
      </w:pPr>
      <w:r>
        <w:t xml:space="preserve">Each row shows a status line — either a summary such as </w:t>
      </w:r>
      <w:r>
        <w:rPr>
          <w:rFonts w:ascii="Consolas" w:cs="Consolas" w:eastAsia="Consolas" w:hAnsi="Consolas"/>
          <w:b/>
          <w:bCs/>
        </w:rPr>
        <w:t xml:space="preserve">MITRE CWE v4.20 · 2026-04-30 · 969 entries</w:t>
      </w:r>
      <w:r>
        <w:t xml:space="preserve">, or </w:t>
      </w:r>
      <w:r>
        <w:rPr>
          <w:rFonts w:ascii="Consolas" w:cs="Consolas" w:eastAsia="Consolas" w:hAnsi="Consolas"/>
          <w:b/>
          <w:bCs/>
        </w:rPr>
        <w:t xml:space="preserve">Loaded (bundled)</w:t>
      </w:r>
      <w:r>
        <w:t xml:space="preserve"> or </w:t>
      </w:r>
      <w:r>
        <w:rPr>
          <w:rFonts w:ascii="Consolas" w:cs="Consolas" w:eastAsia="Consolas" w:hAnsi="Consolas"/>
          <w:b/>
          <w:bCs/>
        </w:rPr>
        <w:t xml:space="preserve">Not loaded</w:t>
      </w:r>
      <w:r>
        <w:t xml:space="preserve"> — and an </w:t>
      </w:r>
      <w:r>
        <w:rPr>
          <w:rFonts w:ascii="Consolas" w:cs="Consolas" w:eastAsia="Consolas" w:hAnsi="Consolas"/>
          <w:b/>
          <w:bCs/>
        </w:rPr>
        <w:t xml:space="preserve">Update…</w:t>
      </w:r>
      <w:r>
        <w:t xml:space="preserve"> button. </w:t>
      </w:r>
      <w:r>
        <w:rPr>
          <w:rFonts w:ascii="Consolas" w:cs="Consolas" w:eastAsia="Consolas" w:hAnsi="Consolas"/>
          <w:b/>
          <w:bCs/>
        </w:rPr>
        <w:t xml:space="preserve">Reset to bundled</w:t>
      </w:r>
      <w:r>
        <w:t xml:space="preserve"> puts both datasets back to the versions that shipped with the application.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3800"/>
        <w:gridCol w:w="5560"/>
      </w:tblGrid>
      <w:tr>
        <w:trPr>
          <w:tblHeader/>
        </w:trPr>
        <w:tc>
          <w:tcPr>
            <w:tcW w:type="dxa" w:w="3800"/>
            <w:shd w:fill="D9E2F3" w:color="auto" w:val="clear"/>
            <w:vAlign w:val="center"/>
          </w:tcPr>
          <w:p>
            <w:pPr>
              <w:spacing w:after="0"/>
            </w:pPr>
            <w:r>
              <w:rPr>
                <w:b/>
                <w:bCs/>
                <w:sz w:val="18"/>
                <w:szCs w:val="18"/>
              </w:rPr>
              <w:t xml:space="preserve">Message</w:t>
            </w:r>
          </w:p>
        </w:tc>
        <w:tc>
          <w:tcPr>
            <w:tcW w:type="dxa" w:w="5560"/>
            <w:shd w:fill="D9E2F3" w:color="auto" w:val="clear"/>
            <w:vAlign w:val="center"/>
          </w:tcPr>
          <w:p>
            <w:pPr>
              <w:spacing w:after="0"/>
            </w:pPr>
            <w:r>
              <w:rPr>
                <w:b/>
                <w:bCs/>
                <w:sz w:val="18"/>
                <w:szCs w:val="18"/>
              </w:rPr>
              <w:t xml:space="preserve">Meaning</w:t>
            </w:r>
          </w:p>
        </w:tc>
      </w:tr>
      <w:tr>
        <w:tc>
          <w:tcPr>
            <w:tcW w:type="dxa" w:w="3800"/>
            <w:vAlign w:val="top"/>
          </w:tcPr>
          <w:p>
            <w:pPr>
              <w:spacing w:after="0"/>
            </w:pPr>
            <w:r>
              <w:rPr>
                <w:rFonts w:ascii="Consolas" w:cs="Consolas" w:eastAsia="Consolas" w:hAnsi="Consolas"/>
                <w:b/>
                <w:bCs/>
                <w:sz w:val="18"/>
                <w:szCs w:val="18"/>
              </w:rPr>
              <w:t xml:space="preserve">Importing CWE…</w:t>
            </w:r>
            <w:r>
              <w:rPr>
                <w:sz w:val="18"/>
                <w:szCs w:val="18"/>
              </w:rPr>
              <w:t xml:space="preserve"> / </w:t>
            </w:r>
            <w:r>
              <w:rPr>
                <w:rFonts w:ascii="Consolas" w:cs="Consolas" w:eastAsia="Consolas" w:hAnsi="Consolas"/>
                <w:b/>
                <w:bCs/>
                <w:sz w:val="18"/>
                <w:szCs w:val="18"/>
              </w:rPr>
              <w:t xml:space="preserve">Importing CISA KEV…</w:t>
            </w:r>
          </w:p>
        </w:tc>
        <w:tc>
          <w:tcPr>
            <w:tcW w:type="dxa" w:w="5560"/>
            <w:vAlign w:val="top"/>
          </w:tcPr>
          <w:p>
            <w:pPr>
              <w:spacing w:after="0"/>
            </w:pPr>
            <w:r>
              <w:rPr>
                <w:sz w:val="18"/>
                <w:szCs w:val="18"/>
              </w:rPr>
              <w:t xml:space="preserve">The import is running.</w:t>
            </w:r>
          </w:p>
        </w:tc>
      </w:tr>
      <w:tr>
        <w:tc>
          <w:tcPr>
            <w:tcW w:type="dxa" w:w="3800"/>
            <w:vAlign w:val="top"/>
          </w:tcPr>
          <w:p>
            <w:pPr>
              <w:spacing w:after="0"/>
            </w:pPr>
            <w:r>
              <w:rPr>
                <w:rFonts w:ascii="Consolas" w:cs="Consolas" w:eastAsia="Consolas" w:hAnsi="Consolas"/>
                <w:b/>
                <w:bCs/>
                <w:sz w:val="18"/>
                <w:szCs w:val="18"/>
              </w:rPr>
              <w:t xml:space="preserve">CWE updated — applies to scans loaded after this.</w:t>
            </w:r>
          </w:p>
        </w:tc>
        <w:tc>
          <w:tcPr>
            <w:tcW w:type="dxa" w:w="5560"/>
            <w:vAlign w:val="top"/>
          </w:tcPr>
          <w:p>
            <w:pPr>
              <w:spacing w:after="0"/>
            </w:pPr>
            <w:r>
              <w:rPr>
                <w:sz w:val="18"/>
                <w:szCs w:val="18"/>
              </w:rPr>
              <w:t xml:space="preserve">Success. Reload your scans to see the new data.</w:t>
            </w:r>
          </w:p>
        </w:tc>
      </w:tr>
      <w:tr>
        <w:tc>
          <w:tcPr>
            <w:tcW w:type="dxa" w:w="3800"/>
            <w:vAlign w:val="top"/>
          </w:tcPr>
          <w:p>
            <w:pPr>
              <w:spacing w:after="0"/>
            </w:pPr>
            <w:r>
              <w:rPr>
                <w:rFonts w:ascii="Consolas" w:cs="Consolas" w:eastAsia="Consolas" w:hAnsi="Consolas"/>
                <w:b/>
                <w:bCs/>
                <w:sz w:val="18"/>
                <w:szCs w:val="18"/>
              </w:rPr>
              <w:t xml:space="preserve">CISA KEV updated — applies to scans loaded after this.</w:t>
            </w:r>
          </w:p>
        </w:tc>
        <w:tc>
          <w:tcPr>
            <w:tcW w:type="dxa" w:w="5560"/>
            <w:vAlign w:val="top"/>
          </w:tcPr>
          <w:p>
            <w:pPr>
              <w:spacing w:after="0"/>
            </w:pPr>
            <w:r>
              <w:rPr>
                <w:sz w:val="18"/>
                <w:szCs w:val="18"/>
              </w:rPr>
              <w:t xml:space="preserve">Success. Reload your scans to see the new data.</w:t>
            </w:r>
          </w:p>
        </w:tc>
      </w:tr>
      <w:tr>
        <w:tc>
          <w:tcPr>
            <w:tcW w:type="dxa" w:w="3800"/>
            <w:vAlign w:val="top"/>
          </w:tcPr>
          <w:p>
            <w:pPr>
              <w:spacing w:after="0"/>
            </w:pPr>
            <w:r>
              <w:rPr>
                <w:rFonts w:ascii="Consolas" w:cs="Consolas" w:eastAsia="Consolas" w:hAnsi="Consolas"/>
                <w:b/>
                <w:bCs/>
                <w:sz w:val="18"/>
                <w:szCs w:val="18"/>
              </w:rPr>
              <w:t xml:space="preserve">CWE update failed: {message}</w:t>
            </w:r>
            <w:r>
              <w:rPr>
                <w:sz w:val="18"/>
                <w:szCs w:val="18"/>
              </w:rPr>
              <w:t xml:space="preserve"> / </w:t>
            </w:r>
            <w:r>
              <w:rPr>
                <w:rFonts w:ascii="Consolas" w:cs="Consolas" w:eastAsia="Consolas" w:hAnsi="Consolas"/>
                <w:b/>
                <w:bCs/>
                <w:sz w:val="18"/>
                <w:szCs w:val="18"/>
              </w:rPr>
              <w:t xml:space="preserve">CISA KEV update failed: {message}</w:t>
            </w:r>
          </w:p>
        </w:tc>
        <w:tc>
          <w:tcPr>
            <w:tcW w:type="dxa" w:w="5560"/>
            <w:vAlign w:val="top"/>
          </w:tcPr>
          <w:p>
            <w:pPr>
              <w:spacing w:after="0"/>
            </w:pPr>
            <w:r>
              <w:rPr>
                <w:sz w:val="18"/>
                <w:szCs w:val="18"/>
              </w:rPr>
              <w:t xml:space="preserve">The file could not be read. Check you downloaded the raw file from the source in the format listed above.</w:t>
            </w:r>
          </w:p>
        </w:tc>
      </w:tr>
      <w:tr>
        <w:tc>
          <w:tcPr>
            <w:tcW w:type="dxa" w:w="3800"/>
            <w:vAlign w:val="top"/>
          </w:tcPr>
          <w:p>
            <w:pPr>
              <w:spacing w:after="0"/>
            </w:pPr>
            <w:r>
              <w:rPr>
                <w:rFonts w:ascii="Consolas" w:cs="Consolas" w:eastAsia="Consolas" w:hAnsi="Consolas"/>
                <w:b/>
                <w:bCs/>
                <w:sz w:val="18"/>
                <w:szCs w:val="18"/>
              </w:rPr>
              <w:t xml:space="preserve">Reverted to the bundled reference data.</w:t>
            </w:r>
          </w:p>
        </w:tc>
        <w:tc>
          <w:tcPr>
            <w:tcW w:type="dxa" w:w="5560"/>
            <w:vAlign w:val="top"/>
          </w:tcPr>
          <w:p>
            <w:pPr>
              <w:spacing w:after="0"/>
            </w:pPr>
            <w:r>
              <w:rPr>
                <w:sz w:val="18"/>
                <w:szCs w:val="18"/>
              </w:rPr>
              <w:t xml:space="preserve">Both datasets are back to the shipped versions.</w:t>
            </w:r>
          </w:p>
        </w:tc>
      </w:tr>
      <w:tr>
        <w:tc>
          <w:tcPr>
            <w:tcW w:type="dxa" w:w="3800"/>
            <w:vAlign w:val="top"/>
          </w:tcPr>
          <w:p>
            <w:pPr>
              <w:spacing w:after="0"/>
            </w:pPr>
            <w:r>
              <w:rPr>
                <w:rFonts w:ascii="Consolas" w:cs="Consolas" w:eastAsia="Consolas" w:hAnsi="Consolas"/>
                <w:b/>
                <w:bCs/>
                <w:sz w:val="18"/>
                <w:szCs w:val="18"/>
              </w:rPr>
              <w:t xml:space="preserve">Reset failed: {message}</w:t>
            </w:r>
          </w:p>
        </w:tc>
        <w:tc>
          <w:tcPr>
            <w:tcW w:type="dxa" w:w="5560"/>
            <w:vAlign w:val="top"/>
          </w:tcPr>
          <w:p>
            <w:pPr>
              <w:spacing w:after="0"/>
            </w:pPr>
            <w:r>
              <w:rPr>
                <w:sz w:val="18"/>
                <w:szCs w:val="18"/>
              </w:rPr>
              <w:t xml:space="preserve">The reset did not complete.</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FDF2E9" w:sz="2"/>
              <w:left w:val="single" w:color="ED7D31" w:sz="24"/>
              <w:bottom w:val="single" w:color="FDF2E9" w:sz="2"/>
              <w:right w:val="single" w:color="FDF2E9" w:sz="2"/>
            </w:tcBorders>
            <w:shd w:fill="FDF2E9" w:color="auto" w:val="clear"/>
          </w:tcPr>
          <w:p>
            <w:pPr>
              <w:spacing w:after="60"/>
            </w:pPr>
            <w:r>
              <w:rPr>
                <w:b/>
                <w:bCs/>
                <w:color w:val="ED7D31"/>
                <w:sz w:val="20"/>
                <w:szCs w:val="20"/>
              </w:rPr>
              <w:t xml:space="preserve">IMPORTANT</w:t>
            </w:r>
          </w:p>
          <w:p>
            <w:pPr>
              <w:spacing w:after="0"/>
            </w:pPr>
            <w:r>
              <w:rPr>
                <w:rFonts w:ascii="Consolas" w:cs="Consolas" w:eastAsia="Consolas" w:hAnsi="Consolas"/>
                <w:b/>
                <w:bCs/>
                <w:sz w:val="20"/>
                <w:szCs w:val="20"/>
              </w:rPr>
              <w:t xml:space="preserve">Reset to bundled</w:t>
            </w:r>
            <w:r>
              <w:rPr>
                <w:sz w:val="20"/>
                <w:szCs w:val="20"/>
              </w:rPr>
              <w:t xml:space="preserve"> takes effect immediately with no confirmation prompt, and discards any datasets you have imported. You will need to import them again.</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CISA publishes new KEV entries frequently. Updating it before a monthly report run means the </w:t>
            </w:r>
            <w:r>
              <w:rPr>
                <w:rFonts w:ascii="Consolas" w:cs="Consolas" w:eastAsia="Consolas" w:hAnsi="Consolas"/>
                <w:b/>
                <w:bCs/>
                <w:sz w:val="20"/>
                <w:szCs w:val="20"/>
              </w:rPr>
              <w:t xml:space="preserve">CISA KEV</w:t>
            </w:r>
            <w:r>
              <w:rPr>
                <w:sz w:val="20"/>
                <w:szCs w:val="20"/>
              </w:rPr>
              <w:t xml:space="preserve"> counts reflect what is being exploited now, not what was being exploited when the application was built. Remember that reference data applies to scans loaded </w:t>
            </w:r>
            <w:r>
              <w:rPr>
                <w:i/>
                <w:iCs/>
                <w:sz w:val="20"/>
                <w:szCs w:val="20"/>
              </w:rPr>
              <w:t xml:space="preserve">after</w:t>
            </w:r>
            <w:r>
              <w:rPr>
                <w:sz w:val="20"/>
                <w:szCs w:val="20"/>
              </w:rPr>
              <w:t xml:space="preserve"> the update — reload your scans afterwards.</w:t>
            </w:r>
          </w:p>
        </w:tc>
      </w:tr>
    </w:tbl>
    <w:p>
      <w:pPr>
        <w:spacing w:after="140"/>
      </w:pPr>
      <w:r>
        <w:t xml:space="preserve">The tab ends with the required attribution for both datasets: CWE is a trademark of The MITRE Corporation, and the CISA KEV catalog is public domain.</w:t>
      </w:r>
    </w:p>
    <w:p>
      <w:pPr>
        <w:pStyle w:val="Heading2"/>
      </w:pPr>
      <w:r>
        <w:t xml:space="preserve">11.6 Application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400"/>
        <w:gridCol w:w="1800"/>
        <w:gridCol w:w="5160"/>
      </w:tblGrid>
      <w:tr>
        <w:trPr>
          <w:tblHeader/>
        </w:trPr>
        <w:tc>
          <w:tcPr>
            <w:tcW w:type="dxa" w:w="2400"/>
            <w:shd w:fill="D9E2F3" w:color="auto" w:val="clear"/>
            <w:vAlign w:val="center"/>
          </w:tcPr>
          <w:p>
            <w:pPr>
              <w:spacing w:after="0"/>
            </w:pPr>
            <w:r>
              <w:rPr>
                <w:b/>
                <w:bCs/>
                <w:sz w:val="18"/>
                <w:szCs w:val="18"/>
              </w:rPr>
              <w:t xml:space="preserve">Setting</w:t>
            </w:r>
          </w:p>
        </w:tc>
        <w:tc>
          <w:tcPr>
            <w:tcW w:type="dxa" w:w="1800"/>
            <w:shd w:fill="D9E2F3" w:color="auto" w:val="clear"/>
            <w:vAlign w:val="center"/>
          </w:tcPr>
          <w:p>
            <w:pPr>
              <w:spacing w:after="0"/>
            </w:pPr>
            <w:r>
              <w:rPr>
                <w:b/>
                <w:bCs/>
                <w:sz w:val="18"/>
                <w:szCs w:val="18"/>
              </w:rPr>
              <w:t xml:space="preserve">Default</w:t>
            </w:r>
          </w:p>
        </w:tc>
        <w:tc>
          <w:tcPr>
            <w:tcW w:type="dxa" w:w="5160"/>
            <w:shd w:fill="D9E2F3" w:color="auto" w:val="clear"/>
            <w:vAlign w:val="center"/>
          </w:tcPr>
          <w:p>
            <w:pPr>
              <w:spacing w:after="0"/>
            </w:pPr>
            <w:r>
              <w:rPr>
                <w:b/>
                <w:bCs/>
                <w:sz w:val="18"/>
                <w:szCs w:val="18"/>
              </w:rPr>
              <w:t xml:space="preserve">What it does</w:t>
            </w:r>
          </w:p>
        </w:tc>
      </w:tr>
      <w:tr>
        <w:tc>
          <w:tcPr>
            <w:tcW w:type="dxa" w:w="2400"/>
            <w:vAlign w:val="top"/>
          </w:tcPr>
          <w:p>
            <w:pPr>
              <w:spacing w:after="0"/>
            </w:pPr>
            <w:r>
              <w:rPr>
                <w:rFonts w:ascii="Consolas" w:cs="Consolas" w:eastAsia="Consolas" w:hAnsi="Consolas"/>
                <w:b/>
                <w:bCs/>
                <w:sz w:val="18"/>
                <w:szCs w:val="18"/>
              </w:rPr>
              <w:t xml:space="preserve">Default export location</w:t>
            </w:r>
          </w:p>
        </w:tc>
        <w:tc>
          <w:tcPr>
            <w:tcW w:type="dxa" w:w="1800"/>
            <w:vAlign w:val="top"/>
          </w:tcPr>
          <w:p>
            <w:pPr>
              <w:spacing w:after="0"/>
            </w:pPr>
            <w:r>
              <w:rPr>
                <w:sz w:val="18"/>
                <w:szCs w:val="18"/>
              </w:rPr>
              <w:t xml:space="preserve">Your Documents folder</w:t>
            </w:r>
          </w:p>
        </w:tc>
        <w:tc>
          <w:tcPr>
            <w:tcW w:type="dxa" w:w="5160"/>
            <w:vAlign w:val="top"/>
          </w:tcPr>
          <w:p>
            <w:pPr>
              <w:spacing w:after="0"/>
            </w:pPr>
            <w:r>
              <w:rPr>
                <w:sz w:val="18"/>
                <w:szCs w:val="18"/>
              </w:rPr>
              <w:t xml:space="preserve">The folder suggested for exports. </w:t>
            </w:r>
            <w:r>
              <w:rPr>
                <w:rFonts w:ascii="Consolas" w:cs="Consolas" w:eastAsia="Consolas" w:hAnsi="Consolas"/>
                <w:b/>
                <w:bCs/>
                <w:sz w:val="18"/>
                <w:szCs w:val="18"/>
              </w:rPr>
              <w:t xml:space="preserve">Browse…</w:t>
            </w:r>
            <w:r>
              <w:rPr>
                <w:sz w:val="18"/>
                <w:szCs w:val="18"/>
              </w:rPr>
              <w:t xml:space="preserve"> picks one.</w:t>
            </w:r>
          </w:p>
        </w:tc>
      </w:tr>
      <w:tr>
        <w:tc>
          <w:tcPr>
            <w:tcW w:type="dxa" w:w="2400"/>
            <w:vAlign w:val="top"/>
          </w:tcPr>
          <w:p>
            <w:pPr>
              <w:spacing w:after="0"/>
            </w:pPr>
            <w:r>
              <w:rPr>
                <w:rFonts w:ascii="Consolas" w:cs="Consolas" w:eastAsia="Consolas" w:hAnsi="Consolas"/>
                <w:b/>
                <w:bCs/>
                <w:sz w:val="18"/>
                <w:szCs w:val="18"/>
              </w:rPr>
              <w:t xml:space="preserve">Show debug information</w:t>
            </w:r>
          </w:p>
        </w:tc>
        <w:tc>
          <w:tcPr>
            <w:tcW w:type="dxa" w:w="1800"/>
            <w:vAlign w:val="top"/>
          </w:tcPr>
          <w:p>
            <w:pPr>
              <w:spacing w:after="0"/>
            </w:pPr>
            <w:r>
              <w:rPr>
                <w:sz w:val="18"/>
                <w:szCs w:val="18"/>
              </w:rPr>
              <w:t xml:space="preserve">Off</w:t>
            </w:r>
          </w:p>
        </w:tc>
        <w:tc>
          <w:tcPr>
            <w:tcW w:type="dxa" w:w="5160"/>
            <w:vAlign w:val="top"/>
          </w:tcPr>
          <w:p>
            <w:pPr>
              <w:spacing w:after="0"/>
            </w:pPr>
            <w:r>
              <w:rPr>
                <w:sz w:val="18"/>
                <w:szCs w:val="18"/>
              </w:rPr>
              <w:t xml:space="preserve">Surfaces additional diagnostic detail.</w:t>
            </w:r>
          </w:p>
        </w:tc>
      </w:tr>
      <w:tr>
        <w:tc>
          <w:tcPr>
            <w:tcW w:type="dxa" w:w="2400"/>
            <w:vAlign w:val="top"/>
          </w:tcPr>
          <w:p>
            <w:pPr>
              <w:spacing w:after="0"/>
            </w:pPr>
            <w:r>
              <w:rPr>
                <w:rFonts w:ascii="Consolas" w:cs="Consolas" w:eastAsia="Consolas" w:hAnsi="Consolas"/>
                <w:b/>
                <w:bCs/>
                <w:sz w:val="18"/>
                <w:szCs w:val="18"/>
              </w:rPr>
              <w:t xml:space="preserve">eMASS URL</w:t>
            </w:r>
          </w:p>
        </w:tc>
        <w:tc>
          <w:tcPr>
            <w:tcW w:type="dxa" w:w="1800"/>
            <w:vAlign w:val="top"/>
          </w:tcPr>
          <w:p>
            <w:pPr>
              <w:spacing w:after="0"/>
            </w:pPr>
            <w:r>
              <w:rPr>
                <w:sz w:val="18"/>
                <w:szCs w:val="18"/>
              </w:rPr>
              <w:t xml:space="preserve">empty</w:t>
            </w:r>
          </w:p>
        </w:tc>
        <w:tc>
          <w:tcPr>
            <w:tcW w:type="dxa" w:w="5160"/>
            <w:vAlign w:val="top"/>
          </w:tcPr>
          <w:p>
            <w:pPr>
              <w:spacing w:after="0"/>
            </w:pPr>
            <w:r>
              <w:rPr>
                <w:sz w:val="18"/>
                <w:szCs w:val="18"/>
              </w:rPr>
              <w:t xml:space="preserve">The base address of your eMASS instance — for example </w:t>
            </w:r>
            <w:r>
              <w:rPr>
                <w:rFonts w:ascii="Consolas" w:cs="Consolas" w:eastAsia="Consolas" w:hAnsi="Consolas"/>
                <w:b/>
                <w:bCs/>
                <w:sz w:val="18"/>
                <w:szCs w:val="18"/>
              </w:rPr>
              <w:t xml:space="preserve">https://your-instance.emass.apps.mil</w:t>
            </w:r>
            <w:r>
              <w:rPr>
                <w:sz w:val="18"/>
                <w:szCs w:val="18"/>
              </w:rPr>
              <w:t xml:space="preserve">. Setting it enables the </w:t>
            </w:r>
            <w:r>
              <w:rPr>
                <w:rFonts w:ascii="Consolas" w:cs="Consolas" w:eastAsia="Consolas" w:hAnsi="Consolas"/>
                <w:b/>
                <w:bCs/>
                <w:sz w:val="18"/>
                <w:szCs w:val="18"/>
              </w:rPr>
              <w:t xml:space="preserve">Open in eMASS</w:t>
            </w:r>
            <w:r>
              <w:rPr>
                <w:sz w:val="18"/>
                <w:szCs w:val="18"/>
              </w:rPr>
              <w:t xml:space="preserve"> links on POA&amp;M items, in the Analyze details panel and on the eMASS POA&amp;M tab. While it is empty those links do not appear at all.</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0"/>
            </w:pPr>
            <w:r>
              <w:rPr>
                <w:sz w:val="20"/>
                <w:szCs w:val="20"/>
              </w:rPr>
              <w:t xml:space="preserve">The </w:t>
            </w:r>
            <w:r>
              <w:rPr>
                <w:rFonts w:ascii="Consolas" w:cs="Consolas" w:eastAsia="Consolas" w:hAnsi="Consolas"/>
                <w:b/>
                <w:bCs/>
                <w:sz w:val="20"/>
                <w:szCs w:val="20"/>
              </w:rPr>
              <w:t xml:space="preserve">eMASS URL</w:t>
            </w:r>
            <w:r>
              <w:rPr>
                <w:sz w:val="20"/>
                <w:szCs w:val="20"/>
              </w:rPr>
              <w:t xml:space="preserve"> is a one-minute setup that pays back every day. With it set, you go from a finding in NESSviewer to its POA&amp;M item in eMASS in one click instead of searching for the item by hand.</w:t>
            </w:r>
          </w:p>
        </w:tc>
      </w:tr>
    </w:tbl>
    <w:p>
      <w:pPr>
        <w:pStyle w:val="Heading2"/>
      </w:pPr>
      <w:r>
        <w:t xml:space="preserve">11.7 Where your settings are kept</w:t>
      </w:r>
    </w:p>
    <w:p>
      <w:pPr>
        <w:spacing w:after="140"/>
      </w:pPr>
      <w:r>
        <w:t xml:space="preserve">Settings are stored in your Windows user profile, so they follow your account and do not affect anyone else on the same machine. As well as the Options page settings, NESSviewer remembers your theme and menu mode, your column layouts, your Analyze views and coverage checks, your recent-file lists, which fields you have hidden in the details panels, and your Dashboard counting mode.</w:t>
      </w:r>
    </w:p>
    <w:p>
      <w:pPr>
        <w:spacing w:after="140"/>
      </w:pPr>
      <w:r>
        <w:t xml:space="preserve">There is no global "reset everything" action. </w:t>
      </w:r>
      <w:r>
        <w:rPr>
          <w:rFonts w:ascii="Consolas" w:cs="Consolas" w:eastAsia="Consolas" w:hAnsi="Consolas"/>
          <w:b/>
          <w:bCs/>
        </w:rPr>
        <w:t xml:space="preserve">Reset to bundled</w:t>
      </w:r>
      <w:r>
        <w:t xml:space="preserve"> on the </w:t>
      </w:r>
      <w:r>
        <w:rPr>
          <w:rFonts w:ascii="Consolas" w:cs="Consolas" w:eastAsia="Consolas" w:hAnsi="Consolas"/>
          <w:b/>
          <w:bCs/>
        </w:rPr>
        <w:t xml:space="preserve">Reference Data</w:t>
      </w:r>
      <w:r>
        <w:t xml:space="preserve"> tab is the only reset, and it affects only the CWE and CISA KEV datasets.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1F8" w:sz="2"/>
              <w:left w:val="single" w:color="2E75B6" w:sz="24"/>
              <w:bottom w:val="single" w:color="EAF1F8" w:sz="2"/>
              <w:right w:val="single" w:color="EAF1F8" w:sz="2"/>
            </w:tcBorders>
            <w:shd w:fill="EAF1F8" w:color="auto" w:val="clear"/>
          </w:tcPr>
          <w:p>
            <w:pPr>
              <w:spacing w:after="60"/>
            </w:pPr>
            <w:r>
              <w:rPr>
                <w:b/>
                <w:bCs/>
                <w:color w:val="2E75B6"/>
                <w:sz w:val="20"/>
                <w:szCs w:val="20"/>
              </w:rPr>
              <w:t xml:space="preserve">NOTE</w:t>
            </w:r>
          </w:p>
          <w:p>
            <w:pPr>
              <w:spacing w:after="0"/>
            </w:pPr>
            <w:r>
              <w:rPr>
                <w:sz w:val="20"/>
                <w:szCs w:val="20"/>
              </w:rPr>
              <w:t xml:space="preserve">Your tracked software and ports lists, your remediation plan, your baseline and your saved report templates are files, not settings. They are unaffected by anything on this page.</w:t>
            </w:r>
          </w:p>
        </w:tc>
      </w:tr>
    </w:tbl>
    <w:p>
      <w:pPr>
        <w:pStyle w:val="Heading1"/>
        <w:pageBreakBefore/>
      </w:pPr>
      <w:r>
        <w:t xml:space="preserve">Appendix A. Analyze Column Reference</w:t>
      </w:r>
    </w:p>
    <w:p>
      <w:pPr>
        <w:spacing w:after="140"/>
      </w:pPr>
      <w:r>
        <w:t xml:space="preserve">Every column available on the Analyze grid, grouped the way the grid colour-bands them. Use the toolbar's column controls to show and hide them; your choices are saved per view.</w:t>
      </w:r>
    </w:p>
    <w:p>
      <w:pPr>
        <w:pStyle w:val="Heading2"/>
      </w:pPr>
      <w:r>
        <w:t xml:space="preserve">A.1 Host columns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1900"/>
        <w:gridCol w:w="7460"/>
      </w:tblGrid>
      <w:tr>
        <w:trPr>
          <w:tblHeader/>
        </w:trPr>
        <w:tc>
          <w:tcPr>
            <w:tcW w:type="dxa" w:w="1900"/>
            <w:shd w:fill="D9E2F3" w:color="auto" w:val="clear"/>
            <w:vAlign w:val="center"/>
          </w:tcPr>
          <w:p>
            <w:pPr>
              <w:spacing w:after="0"/>
            </w:pPr>
            <w:r>
              <w:rPr>
                <w:b/>
                <w:bCs/>
                <w:sz w:val="18"/>
                <w:szCs w:val="18"/>
              </w:rPr>
              <w:t xml:space="preserve">Column</w:t>
            </w:r>
          </w:p>
        </w:tc>
        <w:tc>
          <w:tcPr>
            <w:tcW w:type="dxa" w:w="7460"/>
            <w:shd w:fill="D9E2F3" w:color="auto" w:val="clear"/>
            <w:vAlign w:val="center"/>
          </w:tcPr>
          <w:p>
            <w:pPr>
              <w:spacing w:after="0"/>
            </w:pPr>
            <w:r>
              <w:rPr>
                <w:b/>
                <w:bCs/>
                <w:sz w:val="18"/>
                <w:szCs w:val="18"/>
              </w:rPr>
              <w:t xml:space="preserve">What it contains</w:t>
            </w:r>
          </w:p>
        </w:tc>
      </w:tr>
      <w:tr>
        <w:tc>
          <w:tcPr>
            <w:tcW w:type="dxa" w:w="1900"/>
            <w:vAlign w:val="top"/>
          </w:tcPr>
          <w:p>
            <w:pPr>
              <w:spacing w:after="0"/>
            </w:pPr>
            <w:r>
              <w:rPr>
                <w:rFonts w:ascii="Consolas" w:cs="Consolas" w:eastAsia="Consolas" w:hAnsi="Consolas"/>
                <w:b/>
                <w:bCs/>
                <w:sz w:val="18"/>
                <w:szCs w:val="18"/>
              </w:rPr>
              <w:t xml:space="preserve">Host IP</w:t>
            </w:r>
          </w:p>
        </w:tc>
        <w:tc>
          <w:tcPr>
            <w:tcW w:type="dxa" w:w="7460"/>
            <w:vAlign w:val="top"/>
          </w:tcPr>
          <w:p>
            <w:pPr>
              <w:spacing w:after="0"/>
            </w:pPr>
            <w:r>
              <w:rPr>
                <w:sz w:val="18"/>
                <w:szCs w:val="18"/>
              </w:rPr>
              <w:t xml:space="preserve">The scanned host's IP address.</w:t>
            </w:r>
          </w:p>
        </w:tc>
      </w:tr>
      <w:tr>
        <w:tc>
          <w:tcPr>
            <w:tcW w:type="dxa" w:w="1900"/>
            <w:vAlign w:val="top"/>
          </w:tcPr>
          <w:p>
            <w:pPr>
              <w:spacing w:after="0"/>
            </w:pPr>
            <w:r>
              <w:rPr>
                <w:rFonts w:ascii="Consolas" w:cs="Consolas" w:eastAsia="Consolas" w:hAnsi="Consolas"/>
                <w:b/>
                <w:bCs/>
                <w:sz w:val="18"/>
                <w:szCs w:val="18"/>
              </w:rPr>
              <w:t xml:space="preserve">Hostname</w:t>
            </w:r>
          </w:p>
        </w:tc>
        <w:tc>
          <w:tcPr>
            <w:tcW w:type="dxa" w:w="7460"/>
            <w:vAlign w:val="top"/>
          </w:tcPr>
          <w:p>
            <w:pPr>
              <w:spacing w:after="0"/>
            </w:pPr>
            <w:r>
              <w:rPr>
                <w:sz w:val="18"/>
                <w:szCs w:val="18"/>
              </w:rPr>
              <w:t xml:space="preserve">The host name from the scan. Nessus takes the best name it has — a resolved hostname, a NetBIOS name, or the first part of the DNS name.</w:t>
            </w:r>
          </w:p>
        </w:tc>
      </w:tr>
      <w:tr>
        <w:tc>
          <w:tcPr>
            <w:tcW w:type="dxa" w:w="1900"/>
            <w:vAlign w:val="top"/>
          </w:tcPr>
          <w:p>
            <w:pPr>
              <w:spacing w:after="0"/>
            </w:pPr>
            <w:r>
              <w:rPr>
                <w:rFonts w:ascii="Consolas" w:cs="Consolas" w:eastAsia="Consolas" w:hAnsi="Consolas"/>
                <w:b/>
                <w:bCs/>
                <w:sz w:val="18"/>
                <w:szCs w:val="18"/>
              </w:rPr>
              <w:t xml:space="preserve">Host Description</w:t>
            </w:r>
          </w:p>
        </w:tc>
        <w:tc>
          <w:tcPr>
            <w:tcW w:type="dxa" w:w="7460"/>
            <w:vAlign w:val="top"/>
          </w:tcPr>
          <w:p>
            <w:pPr>
              <w:spacing w:after="0"/>
            </w:pPr>
            <w:r>
              <w:rPr>
                <w:sz w:val="18"/>
                <w:szCs w:val="18"/>
              </w:rPr>
              <w:t xml:space="preserve">Free-text description of the host, where the scan or your baseline supplied one.</w:t>
            </w:r>
          </w:p>
        </w:tc>
      </w:tr>
      <w:tr>
        <w:tc>
          <w:tcPr>
            <w:tcW w:type="dxa" w:w="1900"/>
            <w:vAlign w:val="top"/>
          </w:tcPr>
          <w:p>
            <w:pPr>
              <w:spacing w:after="0"/>
            </w:pPr>
            <w:r>
              <w:rPr>
                <w:rFonts w:ascii="Consolas" w:cs="Consolas" w:eastAsia="Consolas" w:hAnsi="Consolas"/>
                <w:b/>
                <w:bCs/>
                <w:sz w:val="18"/>
                <w:szCs w:val="18"/>
              </w:rPr>
              <w:t xml:space="preserve">MAC Address</w:t>
            </w:r>
          </w:p>
        </w:tc>
        <w:tc>
          <w:tcPr>
            <w:tcW w:type="dxa" w:w="7460"/>
            <w:vAlign w:val="top"/>
          </w:tcPr>
          <w:p>
            <w:pPr>
              <w:spacing w:after="0"/>
            </w:pPr>
            <w:r>
              <w:rPr>
                <w:sz w:val="18"/>
                <w:szCs w:val="18"/>
              </w:rPr>
              <w:t xml:space="preserve">The host's hardware address. A host can report several.</w:t>
            </w:r>
          </w:p>
        </w:tc>
      </w:tr>
      <w:tr>
        <w:tc>
          <w:tcPr>
            <w:tcW w:type="dxa" w:w="1900"/>
            <w:vAlign w:val="top"/>
          </w:tcPr>
          <w:p>
            <w:pPr>
              <w:spacing w:after="0"/>
            </w:pPr>
            <w:r>
              <w:rPr>
                <w:rFonts w:ascii="Consolas" w:cs="Consolas" w:eastAsia="Consolas" w:hAnsi="Consolas"/>
                <w:b/>
                <w:bCs/>
                <w:sz w:val="18"/>
                <w:szCs w:val="18"/>
              </w:rPr>
              <w:t xml:space="preserve">DNS Name</w:t>
            </w:r>
          </w:p>
        </w:tc>
        <w:tc>
          <w:tcPr>
            <w:tcW w:type="dxa" w:w="7460"/>
            <w:vAlign w:val="top"/>
          </w:tcPr>
          <w:p>
            <w:pPr>
              <w:spacing w:after="0"/>
            </w:pPr>
            <w:r>
              <w:rPr>
                <w:sz w:val="18"/>
                <w:szCs w:val="18"/>
              </w:rPr>
              <w:t xml:space="preserve">The fully-qualified DNS name.</w:t>
            </w:r>
          </w:p>
        </w:tc>
      </w:tr>
      <w:tr>
        <w:tc>
          <w:tcPr>
            <w:tcW w:type="dxa" w:w="1900"/>
            <w:vAlign w:val="top"/>
          </w:tcPr>
          <w:p>
            <w:pPr>
              <w:spacing w:after="0"/>
            </w:pPr>
            <w:r>
              <w:rPr>
                <w:rFonts w:ascii="Consolas" w:cs="Consolas" w:eastAsia="Consolas" w:hAnsi="Consolas"/>
                <w:b/>
                <w:bCs/>
                <w:sz w:val="18"/>
                <w:szCs w:val="18"/>
              </w:rPr>
              <w:t xml:space="preserve">NetBIOS</w:t>
            </w:r>
          </w:p>
        </w:tc>
        <w:tc>
          <w:tcPr>
            <w:tcW w:type="dxa" w:w="7460"/>
            <w:vAlign w:val="top"/>
          </w:tcPr>
          <w:p>
            <w:pPr>
              <w:spacing w:after="0"/>
            </w:pPr>
            <w:r>
              <w:rPr>
                <w:sz w:val="18"/>
                <w:szCs w:val="18"/>
              </w:rPr>
              <w:t xml:space="preserve">The NetBIOS name.</w:t>
            </w:r>
          </w:p>
        </w:tc>
      </w:tr>
      <w:tr>
        <w:tc>
          <w:tcPr>
            <w:tcW w:type="dxa" w:w="1900"/>
            <w:vAlign w:val="top"/>
          </w:tcPr>
          <w:p>
            <w:pPr>
              <w:spacing w:after="0"/>
            </w:pPr>
            <w:r>
              <w:rPr>
                <w:rFonts w:ascii="Consolas" w:cs="Consolas" w:eastAsia="Consolas" w:hAnsi="Consolas"/>
                <w:b/>
                <w:bCs/>
                <w:sz w:val="18"/>
                <w:szCs w:val="18"/>
              </w:rPr>
              <w:t xml:space="preserve">OS</w:t>
            </w:r>
          </w:p>
        </w:tc>
        <w:tc>
          <w:tcPr>
            <w:tcW w:type="dxa" w:w="7460"/>
            <w:vAlign w:val="top"/>
          </w:tcPr>
          <w:p>
            <w:pPr>
              <w:spacing w:after="0"/>
            </w:pPr>
            <w:r>
              <w:rPr>
                <w:sz w:val="18"/>
                <w:szCs w:val="18"/>
              </w:rPr>
              <w:t xml:space="preserve">The operating system as reported by the scan.</w:t>
            </w:r>
          </w:p>
        </w:tc>
      </w:tr>
    </w:tbl>
    <w:p>
      <w:pPr>
        <w:spacing w:after="120"/>
      </w:pPr>
    </w:p>
    <w:p>
      <w:pPr>
        <w:pStyle w:val="Heading2"/>
      </w:pPr>
      <w:r>
        <w:t xml:space="preserve">A.2 Risk columns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1900"/>
        <w:gridCol w:w="7460"/>
      </w:tblGrid>
      <w:tr>
        <w:trPr>
          <w:tblHeader/>
        </w:trPr>
        <w:tc>
          <w:tcPr>
            <w:tcW w:type="dxa" w:w="1900"/>
            <w:shd w:fill="D9E2F3" w:color="auto" w:val="clear"/>
            <w:vAlign w:val="center"/>
          </w:tcPr>
          <w:p>
            <w:pPr>
              <w:spacing w:after="0"/>
            </w:pPr>
            <w:r>
              <w:rPr>
                <w:b/>
                <w:bCs/>
                <w:sz w:val="18"/>
                <w:szCs w:val="18"/>
              </w:rPr>
              <w:t xml:space="preserve">Column</w:t>
            </w:r>
          </w:p>
        </w:tc>
        <w:tc>
          <w:tcPr>
            <w:tcW w:type="dxa" w:w="7460"/>
            <w:shd w:fill="D9E2F3" w:color="auto" w:val="clear"/>
            <w:vAlign w:val="center"/>
          </w:tcPr>
          <w:p>
            <w:pPr>
              <w:spacing w:after="0"/>
            </w:pPr>
            <w:r>
              <w:rPr>
                <w:b/>
                <w:bCs/>
                <w:sz w:val="18"/>
                <w:szCs w:val="18"/>
              </w:rPr>
              <w:t xml:space="preserve">What it contains</w:t>
            </w:r>
          </w:p>
        </w:tc>
      </w:tr>
      <w:tr>
        <w:tc>
          <w:tcPr>
            <w:tcW w:type="dxa" w:w="1900"/>
            <w:vAlign w:val="top"/>
          </w:tcPr>
          <w:p>
            <w:pPr>
              <w:spacing w:after="0"/>
            </w:pPr>
            <w:r>
              <w:rPr>
                <w:rFonts w:ascii="Consolas" w:cs="Consolas" w:eastAsia="Consolas" w:hAnsi="Consolas"/>
                <w:b/>
                <w:bCs/>
                <w:sz w:val="18"/>
                <w:szCs w:val="18"/>
              </w:rPr>
              <w:t xml:space="preserve">Nessus Severity</w:t>
            </w:r>
          </w:p>
        </w:tc>
        <w:tc>
          <w:tcPr>
            <w:tcW w:type="dxa" w:w="7460"/>
            <w:vAlign w:val="top"/>
          </w:tcPr>
          <w:p>
            <w:pPr>
              <w:spacing w:after="0"/>
            </w:pPr>
            <w:r>
              <w:rPr>
                <w:sz w:val="18"/>
                <w:szCs w:val="18"/>
              </w:rPr>
              <w:t xml:space="preserve">The severity exactly as Nessus assigned it: </w:t>
            </w:r>
            <w:r>
              <w:rPr>
                <w:rFonts w:ascii="Consolas" w:cs="Consolas" w:eastAsia="Consolas" w:hAnsi="Consolas"/>
                <w:b/>
                <w:bCs/>
                <w:sz w:val="18"/>
                <w:szCs w:val="18"/>
              </w:rPr>
              <w:t xml:space="preserve">Critical</w:t>
            </w:r>
            <w:r>
              <w:rPr>
                <w:sz w:val="18"/>
                <w:szCs w:val="18"/>
              </w:rPr>
              <w:t xml:space="preserve">, </w:t>
            </w:r>
            <w:r>
              <w:rPr>
                <w:rFonts w:ascii="Consolas" w:cs="Consolas" w:eastAsia="Consolas" w:hAnsi="Consolas"/>
                <w:b/>
                <w:bCs/>
                <w:sz w:val="18"/>
                <w:szCs w:val="18"/>
              </w:rPr>
              <w:t xml:space="preserve">High</w:t>
            </w:r>
            <w:r>
              <w:rPr>
                <w:sz w:val="18"/>
                <w:szCs w:val="18"/>
              </w:rPr>
              <w:t xml:space="preserve">, </w:t>
            </w:r>
            <w:r>
              <w:rPr>
                <w:rFonts w:ascii="Consolas" w:cs="Consolas" w:eastAsia="Consolas" w:hAnsi="Consolas"/>
                <w:b/>
                <w:bCs/>
                <w:sz w:val="18"/>
                <w:szCs w:val="18"/>
              </w:rPr>
              <w:t xml:space="preserve">Medium</w:t>
            </w:r>
            <w:r>
              <w:rPr>
                <w:sz w:val="18"/>
                <w:szCs w:val="18"/>
              </w:rPr>
              <w:t xml:space="preserve">, </w:t>
            </w:r>
            <w:r>
              <w:rPr>
                <w:rFonts w:ascii="Consolas" w:cs="Consolas" w:eastAsia="Consolas" w:hAnsi="Consolas"/>
                <w:b/>
                <w:bCs/>
                <w:sz w:val="18"/>
                <w:szCs w:val="18"/>
              </w:rPr>
              <w:t xml:space="preserve">Low</w:t>
            </w:r>
            <w:r>
              <w:rPr>
                <w:sz w:val="18"/>
                <w:szCs w:val="18"/>
              </w:rPr>
              <w:t xml:space="preserve">, </w:t>
            </w:r>
            <w:r>
              <w:rPr>
                <w:rFonts w:ascii="Consolas" w:cs="Consolas" w:eastAsia="Consolas" w:hAnsi="Consolas"/>
                <w:b/>
                <w:bCs/>
                <w:sz w:val="18"/>
                <w:szCs w:val="18"/>
              </w:rPr>
              <w:t xml:space="preserve">Information</w:t>
            </w:r>
            <w:r>
              <w:rPr>
                <w:sz w:val="18"/>
                <w:szCs w:val="18"/>
              </w:rPr>
              <w:t xml:space="preserve">.</w:t>
            </w:r>
          </w:p>
        </w:tc>
      </w:tr>
      <w:tr>
        <w:tc>
          <w:tcPr>
            <w:tcW w:type="dxa" w:w="1900"/>
            <w:vAlign w:val="top"/>
          </w:tcPr>
          <w:p>
            <w:pPr>
              <w:spacing w:after="0"/>
            </w:pPr>
            <w:r>
              <w:rPr>
                <w:rFonts w:ascii="Consolas" w:cs="Consolas" w:eastAsia="Consolas" w:hAnsi="Consolas"/>
                <w:b/>
                <w:bCs/>
                <w:sz w:val="18"/>
                <w:szCs w:val="18"/>
              </w:rPr>
              <w:t xml:space="preserve">DOD Severity</w:t>
            </w:r>
          </w:p>
        </w:tc>
        <w:tc>
          <w:tcPr>
            <w:tcW w:type="dxa" w:w="7460"/>
            <w:vAlign w:val="top"/>
          </w:tcPr>
          <w:p>
            <w:pPr>
              <w:spacing w:after="0"/>
            </w:pPr>
            <w:r>
              <w:rPr>
                <w:sz w:val="18"/>
                <w:szCs w:val="18"/>
              </w:rPr>
              <w:t xml:space="preserve">The severity NESSviewer calculates from your settings in Options (section 11.1).</w:t>
            </w:r>
          </w:p>
        </w:tc>
      </w:tr>
      <w:tr>
        <w:tc>
          <w:tcPr>
            <w:tcW w:type="dxa" w:w="1900"/>
            <w:vAlign w:val="top"/>
          </w:tcPr>
          <w:p>
            <w:pPr>
              <w:spacing w:after="0"/>
            </w:pPr>
            <w:r>
              <w:rPr>
                <w:rFonts w:ascii="Consolas" w:cs="Consolas" w:eastAsia="Consolas" w:hAnsi="Consolas"/>
                <w:b/>
                <w:bCs/>
                <w:sz w:val="18"/>
                <w:szCs w:val="18"/>
              </w:rPr>
              <w:t xml:space="preserve">STIG Severity</w:t>
            </w:r>
          </w:p>
        </w:tc>
        <w:tc>
          <w:tcPr>
            <w:tcW w:type="dxa" w:w="7460"/>
            <w:vAlign w:val="top"/>
          </w:tcPr>
          <w:p>
            <w:pPr>
              <w:spacing w:after="0"/>
            </w:pPr>
            <w:r>
              <w:rPr>
                <w:sz w:val="18"/>
                <w:szCs w:val="18"/>
              </w:rPr>
              <w:t xml:space="preserve">The STIG severity carried by the plugin: </w:t>
            </w:r>
            <w:r>
              <w:rPr>
                <w:rFonts w:ascii="Consolas" w:cs="Consolas" w:eastAsia="Consolas" w:hAnsi="Consolas"/>
                <w:b/>
                <w:bCs/>
                <w:sz w:val="18"/>
                <w:szCs w:val="18"/>
              </w:rPr>
              <w:t xml:space="preserve">I</w:t>
            </w:r>
            <w:r>
              <w:rPr>
                <w:sz w:val="18"/>
                <w:szCs w:val="18"/>
              </w:rPr>
              <w:t xml:space="preserve">, </w:t>
            </w:r>
            <w:r>
              <w:rPr>
                <w:rFonts w:ascii="Consolas" w:cs="Consolas" w:eastAsia="Consolas" w:hAnsi="Consolas"/>
                <w:b/>
                <w:bCs/>
                <w:sz w:val="18"/>
                <w:szCs w:val="18"/>
              </w:rPr>
              <w:t xml:space="preserve">II</w:t>
            </w:r>
            <w:r>
              <w:rPr>
                <w:sz w:val="18"/>
                <w:szCs w:val="18"/>
              </w:rPr>
              <w:t xml:space="preserve"> or </w:t>
            </w:r>
            <w:r>
              <w:rPr>
                <w:rFonts w:ascii="Consolas" w:cs="Consolas" w:eastAsia="Consolas" w:hAnsi="Consolas"/>
                <w:b/>
                <w:bCs/>
                <w:sz w:val="18"/>
                <w:szCs w:val="18"/>
              </w:rPr>
              <w:t xml:space="preserve">III</w:t>
            </w:r>
            <w:r>
              <w:rPr>
                <w:sz w:val="18"/>
                <w:szCs w:val="18"/>
              </w:rPr>
              <w:t xml:space="preserve">. Blank where the plugin has none.</w:t>
            </w:r>
          </w:p>
        </w:tc>
      </w:tr>
      <w:tr>
        <w:tc>
          <w:tcPr>
            <w:tcW w:type="dxa" w:w="1900"/>
            <w:vAlign w:val="top"/>
          </w:tcPr>
          <w:p>
            <w:pPr>
              <w:spacing w:after="0"/>
            </w:pPr>
            <w:r>
              <w:rPr>
                <w:rFonts w:ascii="Consolas" w:cs="Consolas" w:eastAsia="Consolas" w:hAnsi="Consolas"/>
                <w:b/>
                <w:bCs/>
                <w:sz w:val="18"/>
                <w:szCs w:val="18"/>
              </w:rPr>
              <w:t xml:space="preserve">CVSS Base Score</w:t>
            </w:r>
          </w:p>
        </w:tc>
        <w:tc>
          <w:tcPr>
            <w:tcW w:type="dxa" w:w="7460"/>
            <w:vAlign w:val="top"/>
          </w:tcPr>
          <w:p>
            <w:pPr>
              <w:spacing w:after="0"/>
            </w:pPr>
            <w:r>
              <w:rPr>
                <w:sz w:val="18"/>
                <w:szCs w:val="18"/>
              </w:rPr>
              <w:t xml:space="preserve">The CVSS version 2 base score.</w:t>
            </w:r>
          </w:p>
        </w:tc>
      </w:tr>
      <w:tr>
        <w:tc>
          <w:tcPr>
            <w:tcW w:type="dxa" w:w="1900"/>
            <w:vAlign w:val="top"/>
          </w:tcPr>
          <w:p>
            <w:pPr>
              <w:spacing w:after="0"/>
            </w:pPr>
            <w:r>
              <w:rPr>
                <w:rFonts w:ascii="Consolas" w:cs="Consolas" w:eastAsia="Consolas" w:hAnsi="Consolas"/>
                <w:b/>
                <w:bCs/>
                <w:sz w:val="18"/>
                <w:szCs w:val="18"/>
              </w:rPr>
              <w:t xml:space="preserve">CVSS3 Base Score</w:t>
            </w:r>
          </w:p>
        </w:tc>
        <w:tc>
          <w:tcPr>
            <w:tcW w:type="dxa" w:w="7460"/>
            <w:vAlign w:val="top"/>
          </w:tcPr>
          <w:p>
            <w:pPr>
              <w:spacing w:after="0"/>
            </w:pPr>
            <w:r>
              <w:rPr>
                <w:sz w:val="18"/>
                <w:szCs w:val="18"/>
              </w:rPr>
              <w:t xml:space="preserve">The CVSS version 3 base score — the one to use when both are present.</w:t>
            </w:r>
          </w:p>
        </w:tc>
      </w:tr>
      <w:tr>
        <w:tc>
          <w:tcPr>
            <w:tcW w:type="dxa" w:w="1900"/>
            <w:vAlign w:val="top"/>
          </w:tcPr>
          <w:p>
            <w:pPr>
              <w:spacing w:after="0"/>
            </w:pPr>
            <w:r>
              <w:rPr>
                <w:rFonts w:ascii="Consolas" w:cs="Consolas" w:eastAsia="Consolas" w:hAnsi="Consolas"/>
                <w:b/>
                <w:bCs/>
                <w:sz w:val="18"/>
                <w:szCs w:val="18"/>
              </w:rPr>
              <w:t xml:space="preserve">CVSS3 Temporal Score</w:t>
            </w:r>
          </w:p>
        </w:tc>
        <w:tc>
          <w:tcPr>
            <w:tcW w:type="dxa" w:w="7460"/>
            <w:vAlign w:val="top"/>
          </w:tcPr>
          <w:p>
            <w:pPr>
              <w:spacing w:after="0"/>
            </w:pPr>
            <w:r>
              <w:rPr>
                <w:sz w:val="18"/>
                <w:szCs w:val="18"/>
              </w:rPr>
              <w:t xml:space="preserve">The CVSS v3 score adjusted for exploit maturity and remediation availability.</w:t>
            </w:r>
          </w:p>
        </w:tc>
      </w:tr>
      <w:tr>
        <w:tc>
          <w:tcPr>
            <w:tcW w:type="dxa" w:w="1900"/>
            <w:vAlign w:val="top"/>
          </w:tcPr>
          <w:p>
            <w:pPr>
              <w:spacing w:after="0"/>
            </w:pPr>
            <w:r>
              <w:rPr>
                <w:rFonts w:ascii="Consolas" w:cs="Consolas" w:eastAsia="Consolas" w:hAnsi="Consolas"/>
                <w:b/>
                <w:bCs/>
                <w:sz w:val="18"/>
                <w:szCs w:val="18"/>
              </w:rPr>
              <w:t xml:space="preserve">CVSS Vector</w:t>
            </w:r>
          </w:p>
        </w:tc>
        <w:tc>
          <w:tcPr>
            <w:tcW w:type="dxa" w:w="7460"/>
            <w:vAlign w:val="top"/>
          </w:tcPr>
          <w:p>
            <w:pPr>
              <w:spacing w:after="0"/>
            </w:pPr>
            <w:r>
              <w:rPr>
                <w:sz w:val="18"/>
                <w:szCs w:val="18"/>
              </w:rPr>
              <w:t xml:space="preserve">The CVSS v3 vector string, describing how the score was arrived at.</w:t>
            </w:r>
          </w:p>
        </w:tc>
      </w:tr>
      <w:tr>
        <w:tc>
          <w:tcPr>
            <w:tcW w:type="dxa" w:w="1900"/>
            <w:vAlign w:val="top"/>
          </w:tcPr>
          <w:p>
            <w:pPr>
              <w:spacing w:after="0"/>
            </w:pPr>
            <w:r>
              <w:rPr>
                <w:rFonts w:ascii="Consolas" w:cs="Consolas" w:eastAsia="Consolas" w:hAnsi="Consolas"/>
                <w:b/>
                <w:bCs/>
                <w:sz w:val="18"/>
                <w:szCs w:val="18"/>
              </w:rPr>
              <w:t xml:space="preserve">Exploit Available</w:t>
            </w:r>
          </w:p>
        </w:tc>
        <w:tc>
          <w:tcPr>
            <w:tcW w:type="dxa" w:w="7460"/>
            <w:vAlign w:val="top"/>
          </w:tcPr>
          <w:p>
            <w:pPr>
              <w:spacing w:after="0"/>
            </w:pPr>
            <w:r>
              <w:rPr>
                <w:rFonts w:ascii="Consolas" w:cs="Consolas" w:eastAsia="Consolas" w:hAnsi="Consolas"/>
                <w:b/>
                <w:bCs/>
                <w:sz w:val="18"/>
                <w:szCs w:val="18"/>
              </w:rPr>
              <w:t xml:space="preserve">true</w:t>
            </w:r>
            <w:r>
              <w:rPr>
                <w:sz w:val="18"/>
                <w:szCs w:val="18"/>
              </w:rPr>
              <w:t xml:space="preserve"> when a public exploit is known to exist.</w:t>
            </w:r>
          </w:p>
        </w:tc>
      </w:tr>
      <w:tr>
        <w:tc>
          <w:tcPr>
            <w:tcW w:type="dxa" w:w="1900"/>
            <w:vAlign w:val="top"/>
          </w:tcPr>
          <w:p>
            <w:pPr>
              <w:spacing w:after="0"/>
            </w:pPr>
            <w:r>
              <w:rPr>
                <w:rFonts w:ascii="Consolas" w:cs="Consolas" w:eastAsia="Consolas" w:hAnsi="Consolas"/>
                <w:b/>
                <w:bCs/>
                <w:sz w:val="18"/>
                <w:szCs w:val="18"/>
              </w:rPr>
              <w:t xml:space="preserve">Exploitability Ease</w:t>
            </w:r>
          </w:p>
        </w:tc>
        <w:tc>
          <w:tcPr>
            <w:tcW w:type="dxa" w:w="7460"/>
            <w:vAlign w:val="top"/>
          </w:tcPr>
          <w:p>
            <w:pPr>
              <w:spacing w:after="0"/>
            </w:pPr>
            <w:r>
              <w:rPr>
                <w:sz w:val="18"/>
                <w:szCs w:val="18"/>
              </w:rPr>
              <w:t xml:space="preserve">The plugin's own words on how easily it can be exploited.</w:t>
            </w:r>
          </w:p>
        </w:tc>
      </w:tr>
      <w:tr>
        <w:tc>
          <w:tcPr>
            <w:tcW w:type="dxa" w:w="1900"/>
            <w:vAlign w:val="top"/>
          </w:tcPr>
          <w:p>
            <w:pPr>
              <w:spacing w:after="0"/>
            </w:pPr>
            <w:r>
              <w:rPr>
                <w:rFonts w:ascii="Consolas" w:cs="Consolas" w:eastAsia="Consolas" w:hAnsi="Consolas"/>
                <w:b/>
                <w:bCs/>
                <w:sz w:val="18"/>
                <w:szCs w:val="18"/>
              </w:rPr>
              <w:t xml:space="preserve">Exploit Framework</w:t>
            </w:r>
          </w:p>
        </w:tc>
        <w:tc>
          <w:tcPr>
            <w:tcW w:type="dxa" w:w="7460"/>
            <w:vAlign w:val="top"/>
          </w:tcPr>
          <w:p>
            <w:pPr>
              <w:spacing w:after="0"/>
            </w:pPr>
            <w:r>
              <w:rPr>
                <w:sz w:val="18"/>
                <w:szCs w:val="18"/>
              </w:rPr>
              <w:t xml:space="preserve">The exploit framework or module name where one is known.</w:t>
            </w:r>
          </w:p>
        </w:tc>
      </w:tr>
      <w:tr>
        <w:tc>
          <w:tcPr>
            <w:tcW w:type="dxa" w:w="1900"/>
            <w:vAlign w:val="top"/>
          </w:tcPr>
          <w:p>
            <w:pPr>
              <w:spacing w:after="0"/>
            </w:pPr>
            <w:r>
              <w:rPr>
                <w:rFonts w:ascii="Consolas" w:cs="Consolas" w:eastAsia="Consolas" w:hAnsi="Consolas"/>
                <w:b/>
                <w:bCs/>
                <w:sz w:val="18"/>
                <w:szCs w:val="18"/>
              </w:rPr>
              <w:t xml:space="preserve">ExploitNoURL</w:t>
            </w:r>
          </w:p>
        </w:tc>
        <w:tc>
          <w:tcPr>
            <w:tcW w:type="dxa" w:w="7460"/>
            <w:vAlign w:val="top"/>
          </w:tcPr>
          <w:p>
            <w:pPr>
              <w:spacing w:after="0"/>
            </w:pPr>
            <w:r>
              <w:rPr>
                <w:sz w:val="18"/>
                <w:szCs w:val="18"/>
              </w:rPr>
              <w:t xml:space="preserve">The same value without link formatting.</w:t>
            </w:r>
          </w:p>
        </w:tc>
      </w:tr>
      <w:tr>
        <w:tc>
          <w:tcPr>
            <w:tcW w:type="dxa" w:w="1900"/>
            <w:vAlign w:val="top"/>
          </w:tcPr>
          <w:p>
            <w:pPr>
              <w:spacing w:after="0"/>
            </w:pPr>
            <w:r>
              <w:rPr>
                <w:rFonts w:ascii="Consolas" w:cs="Consolas" w:eastAsia="Consolas" w:hAnsi="Consolas"/>
                <w:b/>
                <w:bCs/>
                <w:sz w:val="18"/>
                <w:szCs w:val="18"/>
              </w:rPr>
              <w:t xml:space="preserve">CISA KEV</w:t>
            </w:r>
          </w:p>
        </w:tc>
        <w:tc>
          <w:tcPr>
            <w:tcW w:type="dxa" w:w="7460"/>
            <w:vAlign w:val="top"/>
          </w:tcPr>
          <w:p>
            <w:pPr>
              <w:spacing w:after="0"/>
            </w:pPr>
            <w:r>
              <w:rPr>
                <w:rFonts w:ascii="Consolas" w:cs="Consolas" w:eastAsia="Consolas" w:hAnsi="Consolas"/>
                <w:b/>
                <w:bCs/>
                <w:sz w:val="18"/>
                <w:szCs w:val="18"/>
              </w:rPr>
              <w:t xml:space="preserve">Yes</w:t>
            </w:r>
            <w:r>
              <w:rPr>
                <w:sz w:val="18"/>
                <w:szCs w:val="18"/>
              </w:rPr>
              <w:t xml:space="preserve"> when one of the finding's CVEs is in the CISA Known Exploited Vulnerabilities catalog — confirmed exploitation in the wild.</w:t>
            </w:r>
          </w:p>
        </w:tc>
      </w:tr>
      <w:tr>
        <w:tc>
          <w:tcPr>
            <w:tcW w:type="dxa" w:w="1900"/>
            <w:vAlign w:val="top"/>
          </w:tcPr>
          <w:p>
            <w:pPr>
              <w:spacing w:after="0"/>
            </w:pPr>
            <w:r>
              <w:rPr>
                <w:rFonts w:ascii="Consolas" w:cs="Consolas" w:eastAsia="Consolas" w:hAnsi="Consolas"/>
                <w:b/>
                <w:bCs/>
                <w:sz w:val="18"/>
                <w:szCs w:val="18"/>
              </w:rPr>
              <w:t xml:space="preserve">CISA KEV Due Date</w:t>
            </w:r>
          </w:p>
        </w:tc>
        <w:tc>
          <w:tcPr>
            <w:tcW w:type="dxa" w:w="7460"/>
            <w:vAlign w:val="top"/>
          </w:tcPr>
          <w:p>
            <w:pPr>
              <w:spacing w:after="0"/>
            </w:pPr>
            <w:r>
              <w:rPr>
                <w:sz w:val="18"/>
                <w:szCs w:val="18"/>
              </w:rPr>
              <w:t xml:space="preserve">The BOD 22-01 remediation deadline for that KEV entry.</w:t>
            </w:r>
          </w:p>
        </w:tc>
      </w:tr>
      <w:tr>
        <w:tc>
          <w:tcPr>
            <w:tcW w:type="dxa" w:w="1900"/>
            <w:vAlign w:val="top"/>
          </w:tcPr>
          <w:p>
            <w:pPr>
              <w:spacing w:after="0"/>
            </w:pPr>
            <w:r>
              <w:rPr>
                <w:rFonts w:ascii="Consolas" w:cs="Consolas" w:eastAsia="Consolas" w:hAnsi="Consolas"/>
                <w:b/>
                <w:bCs/>
                <w:sz w:val="18"/>
                <w:szCs w:val="18"/>
              </w:rPr>
              <w:t xml:space="preserve">KEV Ransomware</w:t>
            </w:r>
          </w:p>
        </w:tc>
        <w:tc>
          <w:tcPr>
            <w:tcW w:type="dxa" w:w="7460"/>
            <w:vAlign w:val="top"/>
          </w:tcPr>
          <w:p>
            <w:pPr>
              <w:spacing w:after="0"/>
            </w:pPr>
            <w:r>
              <w:rPr>
                <w:rFonts w:ascii="Consolas" w:cs="Consolas" w:eastAsia="Consolas" w:hAnsi="Consolas"/>
                <w:b/>
                <w:bCs/>
                <w:sz w:val="18"/>
                <w:szCs w:val="18"/>
              </w:rPr>
              <w:t xml:space="preserve">Known</w:t>
            </w:r>
            <w:r>
              <w:rPr>
                <w:sz w:val="18"/>
                <w:szCs w:val="18"/>
              </w:rPr>
              <w:t xml:space="preserve"> when the KEV entry has been linked to ransomware campaigns.</w:t>
            </w:r>
          </w:p>
        </w:tc>
      </w:tr>
      <w:tr>
        <w:tc>
          <w:tcPr>
            <w:tcW w:type="dxa" w:w="1900"/>
            <w:vAlign w:val="top"/>
          </w:tcPr>
          <w:p>
            <w:pPr>
              <w:spacing w:after="0"/>
            </w:pPr>
            <w:r>
              <w:rPr>
                <w:rFonts w:ascii="Consolas" w:cs="Consolas" w:eastAsia="Consolas" w:hAnsi="Consolas"/>
                <w:b/>
                <w:bCs/>
                <w:sz w:val="18"/>
                <w:szCs w:val="18"/>
              </w:rPr>
              <w:t xml:space="preserve">Unsupported by Vendor</w:t>
            </w:r>
          </w:p>
        </w:tc>
        <w:tc>
          <w:tcPr>
            <w:tcW w:type="dxa" w:w="7460"/>
            <w:vAlign w:val="top"/>
          </w:tcPr>
          <w:p>
            <w:pPr>
              <w:spacing w:after="0"/>
            </w:pPr>
            <w:r>
              <w:rPr>
                <w:rFonts w:ascii="Consolas" w:cs="Consolas" w:eastAsia="Consolas" w:hAnsi="Consolas"/>
                <w:b/>
                <w:bCs/>
                <w:sz w:val="18"/>
                <w:szCs w:val="18"/>
              </w:rPr>
              <w:t xml:space="preserve">Yes</w:t>
            </w:r>
            <w:r>
              <w:rPr>
                <w:sz w:val="18"/>
                <w:szCs w:val="18"/>
              </w:rPr>
              <w:t xml:space="preserve"> when the product is end-of-life. There will be no patch; the fix is to replace or isolate it.</w:t>
            </w:r>
          </w:p>
        </w:tc>
      </w:tr>
    </w:tbl>
    <w:p>
      <w:pPr>
        <w:spacing w:after="120"/>
      </w:pPr>
    </w:p>
    <w:p>
      <w:pPr>
        <w:pStyle w:val="Heading2"/>
      </w:pPr>
      <w:r>
        <w:t xml:space="preserve">A.3 Plugin columns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1900"/>
        <w:gridCol w:w="7460"/>
      </w:tblGrid>
      <w:tr>
        <w:trPr>
          <w:tblHeader/>
        </w:trPr>
        <w:tc>
          <w:tcPr>
            <w:tcW w:type="dxa" w:w="1900"/>
            <w:shd w:fill="D9E2F3" w:color="auto" w:val="clear"/>
            <w:vAlign w:val="center"/>
          </w:tcPr>
          <w:p>
            <w:pPr>
              <w:spacing w:after="0"/>
            </w:pPr>
            <w:r>
              <w:rPr>
                <w:b/>
                <w:bCs/>
                <w:sz w:val="18"/>
                <w:szCs w:val="18"/>
              </w:rPr>
              <w:t xml:space="preserve">Column</w:t>
            </w:r>
          </w:p>
        </w:tc>
        <w:tc>
          <w:tcPr>
            <w:tcW w:type="dxa" w:w="7460"/>
            <w:shd w:fill="D9E2F3" w:color="auto" w:val="clear"/>
            <w:vAlign w:val="center"/>
          </w:tcPr>
          <w:p>
            <w:pPr>
              <w:spacing w:after="0"/>
            </w:pPr>
            <w:r>
              <w:rPr>
                <w:b/>
                <w:bCs/>
                <w:sz w:val="18"/>
                <w:szCs w:val="18"/>
              </w:rPr>
              <w:t xml:space="preserve">What it contains</w:t>
            </w:r>
          </w:p>
        </w:tc>
      </w:tr>
      <w:tr>
        <w:tc>
          <w:tcPr>
            <w:tcW w:type="dxa" w:w="1900"/>
            <w:vAlign w:val="top"/>
          </w:tcPr>
          <w:p>
            <w:pPr>
              <w:spacing w:after="0"/>
            </w:pPr>
            <w:r>
              <w:rPr>
                <w:rFonts w:ascii="Consolas" w:cs="Consolas" w:eastAsia="Consolas" w:hAnsi="Consolas"/>
                <w:b/>
                <w:bCs/>
                <w:sz w:val="18"/>
                <w:szCs w:val="18"/>
              </w:rPr>
              <w:t xml:space="preserve">PluginID</w:t>
            </w:r>
          </w:p>
        </w:tc>
        <w:tc>
          <w:tcPr>
            <w:tcW w:type="dxa" w:w="7460"/>
            <w:vAlign w:val="top"/>
          </w:tcPr>
          <w:p>
            <w:pPr>
              <w:spacing w:after="0"/>
            </w:pPr>
            <w:r>
              <w:rPr>
                <w:sz w:val="18"/>
                <w:szCs w:val="18"/>
              </w:rPr>
              <w:t xml:space="preserve">The Nessus plugin number. Links to the plugin's page on Tenable's site.</w:t>
            </w:r>
          </w:p>
        </w:tc>
      </w:tr>
      <w:tr>
        <w:tc>
          <w:tcPr>
            <w:tcW w:type="dxa" w:w="1900"/>
            <w:vAlign w:val="top"/>
          </w:tcPr>
          <w:p>
            <w:pPr>
              <w:spacing w:after="0"/>
            </w:pPr>
            <w:r>
              <w:rPr>
                <w:rFonts w:ascii="Consolas" w:cs="Consolas" w:eastAsia="Consolas" w:hAnsi="Consolas"/>
                <w:b/>
                <w:bCs/>
                <w:sz w:val="18"/>
                <w:szCs w:val="18"/>
              </w:rPr>
              <w:t xml:space="preserve">PluginIDNoURL</w:t>
            </w:r>
          </w:p>
        </w:tc>
        <w:tc>
          <w:tcPr>
            <w:tcW w:type="dxa" w:w="7460"/>
            <w:vAlign w:val="top"/>
          </w:tcPr>
          <w:p>
            <w:pPr>
              <w:spacing w:after="0"/>
            </w:pPr>
            <w:r>
              <w:rPr>
                <w:sz w:val="18"/>
                <w:szCs w:val="18"/>
              </w:rPr>
              <w:t xml:space="preserve">The bare plugin number. This is the key used to match findings to your POA&amp;M and remediation plan.</w:t>
            </w:r>
          </w:p>
        </w:tc>
      </w:tr>
      <w:tr>
        <w:tc>
          <w:tcPr>
            <w:tcW w:type="dxa" w:w="1900"/>
            <w:vAlign w:val="top"/>
          </w:tcPr>
          <w:p>
            <w:pPr>
              <w:spacing w:after="0"/>
            </w:pPr>
            <w:r>
              <w:rPr>
                <w:rFonts w:ascii="Consolas" w:cs="Consolas" w:eastAsia="Consolas" w:hAnsi="Consolas"/>
                <w:b/>
                <w:bCs/>
                <w:sz w:val="18"/>
                <w:szCs w:val="18"/>
              </w:rPr>
              <w:t xml:space="preserve">Plugin Name</w:t>
            </w:r>
          </w:p>
        </w:tc>
        <w:tc>
          <w:tcPr>
            <w:tcW w:type="dxa" w:w="7460"/>
            <w:vAlign w:val="top"/>
          </w:tcPr>
          <w:p>
            <w:pPr>
              <w:spacing w:after="0"/>
            </w:pPr>
            <w:r>
              <w:rPr>
                <w:sz w:val="18"/>
                <w:szCs w:val="18"/>
              </w:rPr>
              <w:t xml:space="preserve">The plugin's title — the short statement of what was found.</w:t>
            </w:r>
          </w:p>
        </w:tc>
      </w:tr>
      <w:tr>
        <w:tc>
          <w:tcPr>
            <w:tcW w:type="dxa" w:w="1900"/>
            <w:vAlign w:val="top"/>
          </w:tcPr>
          <w:p>
            <w:pPr>
              <w:spacing w:after="0"/>
            </w:pPr>
            <w:r>
              <w:rPr>
                <w:rFonts w:ascii="Consolas" w:cs="Consolas" w:eastAsia="Consolas" w:hAnsi="Consolas"/>
                <w:b/>
                <w:bCs/>
                <w:sz w:val="18"/>
                <w:szCs w:val="18"/>
              </w:rPr>
              <w:t xml:space="preserve">Description</w:t>
            </w:r>
          </w:p>
        </w:tc>
        <w:tc>
          <w:tcPr>
            <w:tcW w:type="dxa" w:w="7460"/>
            <w:vAlign w:val="top"/>
          </w:tcPr>
          <w:p>
            <w:pPr>
              <w:spacing w:after="0"/>
            </w:pPr>
            <w:r>
              <w:rPr>
                <w:sz w:val="18"/>
                <w:szCs w:val="18"/>
              </w:rPr>
              <w:t xml:space="preserve">The full write-up of the vulnerability.</w:t>
            </w:r>
          </w:p>
        </w:tc>
      </w:tr>
      <w:tr>
        <w:tc>
          <w:tcPr>
            <w:tcW w:type="dxa" w:w="1900"/>
            <w:vAlign w:val="top"/>
          </w:tcPr>
          <w:p>
            <w:pPr>
              <w:spacing w:after="0"/>
            </w:pPr>
            <w:r>
              <w:rPr>
                <w:rFonts w:ascii="Consolas" w:cs="Consolas" w:eastAsia="Consolas" w:hAnsi="Consolas"/>
                <w:b/>
                <w:bCs/>
                <w:sz w:val="18"/>
                <w:szCs w:val="18"/>
              </w:rPr>
              <w:t xml:space="preserve">Synopsis</w:t>
            </w:r>
          </w:p>
        </w:tc>
        <w:tc>
          <w:tcPr>
            <w:tcW w:type="dxa" w:w="7460"/>
            <w:vAlign w:val="top"/>
          </w:tcPr>
          <w:p>
            <w:pPr>
              <w:spacing w:after="0"/>
            </w:pPr>
            <w:r>
              <w:rPr>
                <w:sz w:val="18"/>
                <w:szCs w:val="18"/>
              </w:rPr>
              <w:t xml:space="preserve">A one-line summary.</w:t>
            </w:r>
          </w:p>
        </w:tc>
      </w:tr>
      <w:tr>
        <w:tc>
          <w:tcPr>
            <w:tcW w:type="dxa" w:w="1900"/>
            <w:vAlign w:val="top"/>
          </w:tcPr>
          <w:p>
            <w:pPr>
              <w:spacing w:after="0"/>
            </w:pPr>
            <w:r>
              <w:rPr>
                <w:rFonts w:ascii="Consolas" w:cs="Consolas" w:eastAsia="Consolas" w:hAnsi="Consolas"/>
                <w:b/>
                <w:bCs/>
                <w:sz w:val="18"/>
                <w:szCs w:val="18"/>
              </w:rPr>
              <w:t xml:space="preserve">Solution</w:t>
            </w:r>
          </w:p>
        </w:tc>
        <w:tc>
          <w:tcPr>
            <w:tcW w:type="dxa" w:w="7460"/>
            <w:vAlign w:val="top"/>
          </w:tcPr>
          <w:p>
            <w:pPr>
              <w:spacing w:after="0"/>
            </w:pPr>
            <w:r>
              <w:rPr>
                <w:sz w:val="18"/>
                <w:szCs w:val="18"/>
              </w:rPr>
              <w:t xml:space="preserve">What the plugin recommends doing about it.</w:t>
            </w:r>
          </w:p>
        </w:tc>
      </w:tr>
      <w:tr>
        <w:tc>
          <w:tcPr>
            <w:tcW w:type="dxa" w:w="1900"/>
            <w:vAlign w:val="top"/>
          </w:tcPr>
          <w:p>
            <w:pPr>
              <w:spacing w:after="0"/>
            </w:pPr>
            <w:r>
              <w:rPr>
                <w:rFonts w:ascii="Consolas" w:cs="Consolas" w:eastAsia="Consolas" w:hAnsi="Consolas"/>
                <w:b/>
                <w:bCs/>
                <w:sz w:val="18"/>
                <w:szCs w:val="18"/>
              </w:rPr>
              <w:t xml:space="preserve">PluginOutput</w:t>
            </w:r>
          </w:p>
        </w:tc>
        <w:tc>
          <w:tcPr>
            <w:tcW w:type="dxa" w:w="7460"/>
            <w:vAlign w:val="top"/>
          </w:tcPr>
          <w:p>
            <w:pPr>
              <w:spacing w:after="0"/>
            </w:pPr>
            <w:r>
              <w:rPr>
                <w:sz w:val="18"/>
                <w:szCs w:val="18"/>
              </w:rPr>
              <w:t xml:space="preserve">The evidence gathered on this specific host — the file version found, the setting read, the banner returned.</w:t>
            </w:r>
          </w:p>
        </w:tc>
      </w:tr>
      <w:tr>
        <w:tc>
          <w:tcPr>
            <w:tcW w:type="dxa" w:w="1900"/>
            <w:vAlign w:val="top"/>
          </w:tcPr>
          <w:p>
            <w:pPr>
              <w:spacing w:after="0"/>
            </w:pPr>
            <w:r>
              <w:rPr>
                <w:rFonts w:ascii="Consolas" w:cs="Consolas" w:eastAsia="Consolas" w:hAnsi="Consolas"/>
                <w:b/>
                <w:bCs/>
                <w:sz w:val="18"/>
                <w:szCs w:val="18"/>
              </w:rPr>
              <w:t xml:space="preserve">External Reference</w:t>
            </w:r>
          </w:p>
        </w:tc>
        <w:tc>
          <w:tcPr>
            <w:tcW w:type="dxa" w:w="7460"/>
            <w:vAlign w:val="top"/>
          </w:tcPr>
          <w:p>
            <w:pPr>
              <w:spacing w:after="0"/>
            </w:pPr>
            <w:r>
              <w:rPr>
                <w:sz w:val="18"/>
                <w:szCs w:val="18"/>
              </w:rPr>
              <w:t xml:space="preserve">Cross-references carried by the plugin, including IAVA, IAVB and IAVT advisory numbers.</w:t>
            </w:r>
          </w:p>
        </w:tc>
      </w:tr>
      <w:tr>
        <w:tc>
          <w:tcPr>
            <w:tcW w:type="dxa" w:w="1900"/>
            <w:vAlign w:val="top"/>
          </w:tcPr>
          <w:p>
            <w:pPr>
              <w:spacing w:after="0"/>
            </w:pPr>
            <w:r>
              <w:rPr>
                <w:rFonts w:ascii="Consolas" w:cs="Consolas" w:eastAsia="Consolas" w:hAnsi="Consolas"/>
                <w:b/>
                <w:bCs/>
                <w:sz w:val="18"/>
                <w:szCs w:val="18"/>
              </w:rPr>
              <w:t xml:space="preserve">See Also</w:t>
            </w:r>
          </w:p>
        </w:tc>
        <w:tc>
          <w:tcPr>
            <w:tcW w:type="dxa" w:w="7460"/>
            <w:vAlign w:val="top"/>
          </w:tcPr>
          <w:p>
            <w:pPr>
              <w:spacing w:after="0"/>
            </w:pPr>
            <w:r>
              <w:rPr>
                <w:sz w:val="18"/>
                <w:szCs w:val="18"/>
              </w:rPr>
              <w:t xml:space="preserve">Reference links from the plugin — vendor advisories and bulletins.</w:t>
            </w:r>
          </w:p>
        </w:tc>
      </w:tr>
      <w:tr>
        <w:tc>
          <w:tcPr>
            <w:tcW w:type="dxa" w:w="1900"/>
            <w:vAlign w:val="top"/>
          </w:tcPr>
          <w:p>
            <w:pPr>
              <w:spacing w:after="0"/>
            </w:pPr>
            <w:r>
              <w:rPr>
                <w:rFonts w:ascii="Consolas" w:cs="Consolas" w:eastAsia="Consolas" w:hAnsi="Consolas"/>
                <w:b/>
                <w:bCs/>
                <w:sz w:val="18"/>
                <w:szCs w:val="18"/>
              </w:rPr>
              <w:t xml:space="preserve">CVE</w:t>
            </w:r>
          </w:p>
        </w:tc>
        <w:tc>
          <w:tcPr>
            <w:tcW w:type="dxa" w:w="7460"/>
            <w:vAlign w:val="top"/>
          </w:tcPr>
          <w:p>
            <w:pPr>
              <w:spacing w:after="0"/>
            </w:pPr>
            <w:r>
              <w:rPr>
                <w:sz w:val="18"/>
                <w:szCs w:val="18"/>
              </w:rPr>
              <w:t xml:space="preserve">The CVE identifiers for this finding. Links to the entry at NIST's National Vulnerability Database.</w:t>
            </w:r>
          </w:p>
        </w:tc>
      </w:tr>
      <w:tr>
        <w:tc>
          <w:tcPr>
            <w:tcW w:type="dxa" w:w="1900"/>
            <w:vAlign w:val="top"/>
          </w:tcPr>
          <w:p>
            <w:pPr>
              <w:spacing w:after="0"/>
            </w:pPr>
            <w:r>
              <w:rPr>
                <w:rFonts w:ascii="Consolas" w:cs="Consolas" w:eastAsia="Consolas" w:hAnsi="Consolas"/>
                <w:b/>
                <w:bCs/>
                <w:sz w:val="18"/>
                <w:szCs w:val="18"/>
              </w:rPr>
              <w:t xml:space="preserve">CWE</w:t>
            </w:r>
          </w:p>
        </w:tc>
        <w:tc>
          <w:tcPr>
            <w:tcW w:type="dxa" w:w="7460"/>
            <w:vAlign w:val="top"/>
          </w:tcPr>
          <w:p>
            <w:pPr>
              <w:spacing w:after="0"/>
            </w:pPr>
            <w:r>
              <w:rPr>
                <w:sz w:val="18"/>
                <w:szCs w:val="18"/>
              </w:rPr>
              <w:t xml:space="preserve">The weakness type, such as </w:t>
            </w:r>
            <w:r>
              <w:rPr>
                <w:rFonts w:ascii="Consolas" w:cs="Consolas" w:eastAsia="Consolas" w:hAnsi="Consolas"/>
                <w:b/>
                <w:bCs/>
                <w:sz w:val="18"/>
                <w:szCs w:val="18"/>
              </w:rPr>
              <w:t xml:space="preserve">CWE-79 Cross-site Scripting</w:t>
            </w:r>
            <w:r>
              <w:rPr>
                <w:sz w:val="18"/>
                <w:szCs w:val="18"/>
              </w:rPr>
              <w:t xml:space="preserve">.</w:t>
            </w:r>
          </w:p>
        </w:tc>
      </w:tr>
      <w:tr>
        <w:tc>
          <w:tcPr>
            <w:tcW w:type="dxa" w:w="1900"/>
            <w:vAlign w:val="top"/>
          </w:tcPr>
          <w:p>
            <w:pPr>
              <w:spacing w:after="0"/>
            </w:pPr>
            <w:r>
              <w:rPr>
                <w:rFonts w:ascii="Consolas" w:cs="Consolas" w:eastAsia="Consolas" w:hAnsi="Consolas"/>
                <w:b/>
                <w:bCs/>
                <w:sz w:val="18"/>
                <w:szCs w:val="18"/>
              </w:rPr>
              <w:t xml:space="preserve">CWE Details</w:t>
            </w:r>
          </w:p>
        </w:tc>
        <w:tc>
          <w:tcPr>
            <w:tcW w:type="dxa" w:w="7460"/>
            <w:vAlign w:val="top"/>
          </w:tcPr>
          <w:p>
            <w:pPr>
              <w:spacing w:after="0"/>
            </w:pPr>
            <w:r>
              <w:rPr>
                <w:sz w:val="18"/>
                <w:szCs w:val="18"/>
              </w:rPr>
              <w:t xml:space="preserve">The weakness name with its consequences and mitigations, from the built-in CWE data.</w:t>
            </w:r>
          </w:p>
        </w:tc>
      </w:tr>
      <w:tr>
        <w:tc>
          <w:tcPr>
            <w:tcW w:type="dxa" w:w="1900"/>
            <w:vAlign w:val="top"/>
          </w:tcPr>
          <w:p>
            <w:pPr>
              <w:spacing w:after="0"/>
            </w:pPr>
            <w:r>
              <w:rPr>
                <w:rFonts w:ascii="Consolas" w:cs="Consolas" w:eastAsia="Consolas" w:hAnsi="Consolas"/>
                <w:b/>
                <w:bCs/>
                <w:sz w:val="18"/>
                <w:szCs w:val="18"/>
              </w:rPr>
              <w:t xml:space="preserve">CPE</w:t>
            </w:r>
          </w:p>
        </w:tc>
        <w:tc>
          <w:tcPr>
            <w:tcW w:type="dxa" w:w="7460"/>
            <w:vAlign w:val="top"/>
          </w:tcPr>
          <w:p>
            <w:pPr>
              <w:spacing w:after="0"/>
            </w:pPr>
            <w:r>
              <w:rPr>
                <w:sz w:val="18"/>
                <w:szCs w:val="18"/>
              </w:rPr>
              <w:t xml:space="preserve">The standardised product identifiers involved in the finding.</w:t>
            </w:r>
          </w:p>
        </w:tc>
      </w:tr>
    </w:tbl>
    <w:p>
      <w:pPr>
        <w:spacing w:after="120"/>
      </w:pPr>
    </w:p>
    <w:p>
      <w:pPr>
        <w:pStyle w:val="Heading2"/>
      </w:pPr>
      <w:r>
        <w:t xml:space="preserve">A.4 Date and scan columns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1900"/>
        <w:gridCol w:w="7460"/>
      </w:tblGrid>
      <w:tr>
        <w:trPr>
          <w:tblHeader/>
        </w:trPr>
        <w:tc>
          <w:tcPr>
            <w:tcW w:type="dxa" w:w="1900"/>
            <w:shd w:fill="D9E2F3" w:color="auto" w:val="clear"/>
            <w:vAlign w:val="center"/>
          </w:tcPr>
          <w:p>
            <w:pPr>
              <w:spacing w:after="0"/>
            </w:pPr>
            <w:r>
              <w:rPr>
                <w:b/>
                <w:bCs/>
                <w:sz w:val="18"/>
                <w:szCs w:val="18"/>
              </w:rPr>
              <w:t xml:space="preserve">Column</w:t>
            </w:r>
          </w:p>
        </w:tc>
        <w:tc>
          <w:tcPr>
            <w:tcW w:type="dxa" w:w="7460"/>
            <w:shd w:fill="D9E2F3" w:color="auto" w:val="clear"/>
            <w:vAlign w:val="center"/>
          </w:tcPr>
          <w:p>
            <w:pPr>
              <w:spacing w:after="0"/>
            </w:pPr>
            <w:r>
              <w:rPr>
                <w:b/>
                <w:bCs/>
                <w:sz w:val="18"/>
                <w:szCs w:val="18"/>
              </w:rPr>
              <w:t xml:space="preserve">What it contains</w:t>
            </w:r>
          </w:p>
        </w:tc>
      </w:tr>
      <w:tr>
        <w:tc>
          <w:tcPr>
            <w:tcW w:type="dxa" w:w="1900"/>
            <w:vAlign w:val="top"/>
          </w:tcPr>
          <w:p>
            <w:pPr>
              <w:spacing w:after="0"/>
            </w:pPr>
            <w:r>
              <w:rPr>
                <w:rFonts w:ascii="Consolas" w:cs="Consolas" w:eastAsia="Consolas" w:hAnsi="Consolas"/>
                <w:b/>
                <w:bCs/>
                <w:sz w:val="18"/>
                <w:szCs w:val="18"/>
              </w:rPr>
              <w:t xml:space="preserve">Publication Date</w:t>
            </w:r>
          </w:p>
        </w:tc>
        <w:tc>
          <w:tcPr>
            <w:tcW w:type="dxa" w:w="7460"/>
            <w:vAlign w:val="top"/>
          </w:tcPr>
          <w:p>
            <w:pPr>
              <w:spacing w:after="0"/>
            </w:pPr>
            <w:r>
              <w:rPr>
                <w:sz w:val="18"/>
                <w:szCs w:val="18"/>
              </w:rPr>
              <w:t xml:space="preserve">When the plugin was published — the point from which finding age is measured.</w:t>
            </w:r>
          </w:p>
        </w:tc>
      </w:tr>
      <w:tr>
        <w:tc>
          <w:tcPr>
            <w:tcW w:type="dxa" w:w="1900"/>
            <w:vAlign w:val="top"/>
          </w:tcPr>
          <w:p>
            <w:pPr>
              <w:spacing w:after="0"/>
            </w:pPr>
            <w:r>
              <w:rPr>
                <w:rFonts w:ascii="Consolas" w:cs="Consolas" w:eastAsia="Consolas" w:hAnsi="Consolas"/>
                <w:b/>
                <w:bCs/>
                <w:sz w:val="18"/>
                <w:szCs w:val="18"/>
              </w:rPr>
              <w:t xml:space="preserve">Days Since Publication</w:t>
            </w:r>
          </w:p>
        </w:tc>
        <w:tc>
          <w:tcPr>
            <w:tcW w:type="dxa" w:w="7460"/>
            <w:vAlign w:val="top"/>
          </w:tcPr>
          <w:p>
            <w:pPr>
              <w:spacing w:after="0"/>
            </w:pPr>
            <w:r>
              <w:rPr>
                <w:sz w:val="18"/>
                <w:szCs w:val="18"/>
              </w:rPr>
              <w:t xml:space="preserve">Whole days since that date. This drives the aging table and the POA&amp;M aging rules.</w:t>
            </w:r>
          </w:p>
        </w:tc>
      </w:tr>
      <w:tr>
        <w:tc>
          <w:tcPr>
            <w:tcW w:type="dxa" w:w="1900"/>
            <w:vAlign w:val="top"/>
          </w:tcPr>
          <w:p>
            <w:pPr>
              <w:spacing w:after="0"/>
            </w:pPr>
            <w:r>
              <w:rPr>
                <w:rFonts w:ascii="Consolas" w:cs="Consolas" w:eastAsia="Consolas" w:hAnsi="Consolas"/>
                <w:b/>
                <w:bCs/>
                <w:sz w:val="18"/>
                <w:szCs w:val="18"/>
              </w:rPr>
              <w:t xml:space="preserve">Modification Date</w:t>
            </w:r>
            <w:r>
              <w:rPr>
                <w:sz w:val="18"/>
                <w:szCs w:val="18"/>
              </w:rPr>
              <w:t xml:space="preserve"> / </w:t>
            </w:r>
            <w:r>
              <w:rPr>
                <w:rFonts w:ascii="Consolas" w:cs="Consolas" w:eastAsia="Consolas" w:hAnsi="Consolas"/>
                <w:b/>
                <w:bCs/>
                <w:sz w:val="18"/>
                <w:szCs w:val="18"/>
              </w:rPr>
              <w:t xml:space="preserve">Days Since Modification</w:t>
            </w:r>
          </w:p>
        </w:tc>
        <w:tc>
          <w:tcPr>
            <w:tcW w:type="dxa" w:w="7460"/>
            <w:vAlign w:val="top"/>
          </w:tcPr>
          <w:p>
            <w:pPr>
              <w:spacing w:after="0"/>
            </w:pPr>
            <w:r>
              <w:rPr>
                <w:sz w:val="18"/>
                <w:szCs w:val="18"/>
              </w:rPr>
              <w:t xml:space="preserve">When the plugin was last updated, and how long ago that was.</w:t>
            </w:r>
          </w:p>
        </w:tc>
      </w:tr>
      <w:tr>
        <w:tc>
          <w:tcPr>
            <w:tcW w:type="dxa" w:w="1900"/>
            <w:vAlign w:val="top"/>
          </w:tcPr>
          <w:p>
            <w:pPr>
              <w:spacing w:after="0"/>
            </w:pPr>
            <w:r>
              <w:rPr>
                <w:rFonts w:ascii="Consolas" w:cs="Consolas" w:eastAsia="Consolas" w:hAnsi="Consolas"/>
                <w:b/>
                <w:bCs/>
                <w:sz w:val="18"/>
                <w:szCs w:val="18"/>
              </w:rPr>
              <w:t xml:space="preserve">Vuln Publication Date</w:t>
            </w:r>
          </w:p>
        </w:tc>
        <w:tc>
          <w:tcPr>
            <w:tcW w:type="dxa" w:w="7460"/>
            <w:vAlign w:val="top"/>
          </w:tcPr>
          <w:p>
            <w:pPr>
              <w:spacing w:after="0"/>
            </w:pPr>
            <w:r>
              <w:rPr>
                <w:sz w:val="18"/>
                <w:szCs w:val="18"/>
              </w:rPr>
              <w:t xml:space="preserve">When the vulnerability itself was made public.</w:t>
            </w:r>
          </w:p>
        </w:tc>
      </w:tr>
      <w:tr>
        <w:tc>
          <w:tcPr>
            <w:tcW w:type="dxa" w:w="1900"/>
            <w:vAlign w:val="top"/>
          </w:tcPr>
          <w:p>
            <w:pPr>
              <w:spacing w:after="0"/>
            </w:pPr>
            <w:r>
              <w:rPr>
                <w:rFonts w:ascii="Consolas" w:cs="Consolas" w:eastAsia="Consolas" w:hAnsi="Consolas"/>
                <w:b/>
                <w:bCs/>
                <w:sz w:val="18"/>
                <w:szCs w:val="18"/>
              </w:rPr>
              <w:t xml:space="preserve">Patch Publication Date</w:t>
            </w:r>
          </w:p>
        </w:tc>
        <w:tc>
          <w:tcPr>
            <w:tcW w:type="dxa" w:w="7460"/>
            <w:vAlign w:val="top"/>
          </w:tcPr>
          <w:p>
            <w:pPr>
              <w:spacing w:after="0"/>
            </w:pPr>
            <w:r>
              <w:rPr>
                <w:sz w:val="18"/>
                <w:szCs w:val="18"/>
              </w:rPr>
              <w:t xml:space="preserve">When the vendor published a fix.</w:t>
            </w:r>
          </w:p>
        </w:tc>
      </w:tr>
      <w:tr>
        <w:tc>
          <w:tcPr>
            <w:tcW w:type="dxa" w:w="1900"/>
            <w:vAlign w:val="top"/>
          </w:tcPr>
          <w:p>
            <w:pPr>
              <w:spacing w:after="0"/>
            </w:pPr>
            <w:r>
              <w:rPr>
                <w:rFonts w:ascii="Consolas" w:cs="Consolas" w:eastAsia="Consolas" w:hAnsi="Consolas"/>
                <w:b/>
                <w:bCs/>
                <w:sz w:val="18"/>
                <w:szCs w:val="18"/>
              </w:rPr>
              <w:t xml:space="preserve">Scan Date</w:t>
            </w:r>
          </w:p>
        </w:tc>
        <w:tc>
          <w:tcPr>
            <w:tcW w:type="dxa" w:w="7460"/>
            <w:vAlign w:val="top"/>
          </w:tcPr>
          <w:p>
            <w:pPr>
              <w:spacing w:after="0"/>
            </w:pPr>
            <w:r>
              <w:rPr>
                <w:sz w:val="18"/>
                <w:szCs w:val="18"/>
              </w:rPr>
              <w:t xml:space="preserve">When the scan finished on this host.</w:t>
            </w:r>
          </w:p>
        </w:tc>
      </w:tr>
      <w:tr>
        <w:tc>
          <w:tcPr>
            <w:tcW w:type="dxa" w:w="1900"/>
            <w:vAlign w:val="top"/>
          </w:tcPr>
          <w:p>
            <w:pPr>
              <w:spacing w:after="0"/>
            </w:pPr>
            <w:r>
              <w:rPr>
                <w:rFonts w:ascii="Consolas" w:cs="Consolas" w:eastAsia="Consolas" w:hAnsi="Consolas"/>
                <w:b/>
                <w:bCs/>
                <w:sz w:val="18"/>
                <w:szCs w:val="18"/>
              </w:rPr>
              <w:t xml:space="preserve">Report Name</w:t>
            </w:r>
          </w:p>
        </w:tc>
        <w:tc>
          <w:tcPr>
            <w:tcW w:type="dxa" w:w="7460"/>
            <w:vAlign w:val="top"/>
          </w:tcPr>
          <w:p>
            <w:pPr>
              <w:spacing w:after="0"/>
            </w:pPr>
            <w:r>
              <w:rPr>
                <w:sz w:val="18"/>
                <w:szCs w:val="18"/>
              </w:rPr>
              <w:t xml:space="preserve">The report name recorded inside the scan file.</w:t>
            </w:r>
          </w:p>
        </w:tc>
      </w:tr>
      <w:tr>
        <w:tc>
          <w:tcPr>
            <w:tcW w:type="dxa" w:w="1900"/>
            <w:vAlign w:val="top"/>
          </w:tcPr>
          <w:p>
            <w:pPr>
              <w:spacing w:after="0"/>
            </w:pPr>
            <w:r>
              <w:rPr>
                <w:rFonts w:ascii="Consolas" w:cs="Consolas" w:eastAsia="Consolas" w:hAnsi="Consolas"/>
                <w:b/>
                <w:bCs/>
                <w:sz w:val="18"/>
                <w:szCs w:val="18"/>
              </w:rPr>
              <w:t xml:space="preserve">Filename/Path</w:t>
            </w:r>
          </w:p>
        </w:tc>
        <w:tc>
          <w:tcPr>
            <w:tcW w:type="dxa" w:w="7460"/>
            <w:vAlign w:val="top"/>
          </w:tcPr>
          <w:p>
            <w:pPr>
              <w:spacing w:after="0"/>
            </w:pPr>
            <w:r>
              <w:rPr>
                <w:sz w:val="18"/>
                <w:szCs w:val="18"/>
              </w:rPr>
              <w:t xml:space="preserve">The scan file this row came from.</w:t>
            </w:r>
          </w:p>
        </w:tc>
      </w:tr>
      <w:tr>
        <w:tc>
          <w:tcPr>
            <w:tcW w:type="dxa" w:w="1900"/>
            <w:vAlign w:val="top"/>
          </w:tcPr>
          <w:p>
            <w:pPr>
              <w:spacing w:after="0"/>
            </w:pPr>
            <w:r>
              <w:rPr>
                <w:rFonts w:ascii="Consolas" w:cs="Consolas" w:eastAsia="Consolas" w:hAnsi="Consolas"/>
                <w:b/>
                <w:bCs/>
                <w:sz w:val="18"/>
                <w:szCs w:val="18"/>
              </w:rPr>
              <w:t xml:space="preserve">Scan Info</w:t>
            </w:r>
          </w:p>
        </w:tc>
        <w:tc>
          <w:tcPr>
            <w:tcW w:type="dxa" w:w="7460"/>
            <w:vAlign w:val="top"/>
          </w:tcPr>
          <w:p>
            <w:pPr>
              <w:spacing w:after="0"/>
            </w:pPr>
            <w:r>
              <w:rPr>
                <w:sz w:val="18"/>
                <w:szCs w:val="18"/>
              </w:rPr>
              <w:t xml:space="preserve">The scanner's own record of how the scan was configured.</w:t>
            </w:r>
          </w:p>
        </w:tc>
      </w:tr>
      <w:tr>
        <w:tc>
          <w:tcPr>
            <w:tcW w:type="dxa" w:w="1900"/>
            <w:vAlign w:val="top"/>
          </w:tcPr>
          <w:p>
            <w:pPr>
              <w:spacing w:after="0"/>
            </w:pPr>
            <w:r>
              <w:rPr>
                <w:rFonts w:ascii="Consolas" w:cs="Consolas" w:eastAsia="Consolas" w:hAnsi="Consolas"/>
                <w:b/>
                <w:bCs/>
                <w:sz w:val="18"/>
                <w:szCs w:val="18"/>
              </w:rPr>
              <w:t xml:space="preserve">Credentialed</w:t>
            </w:r>
          </w:p>
        </w:tc>
        <w:tc>
          <w:tcPr>
            <w:tcW w:type="dxa" w:w="7460"/>
            <w:vAlign w:val="top"/>
          </w:tcPr>
          <w:p>
            <w:pPr>
              <w:spacing w:after="0"/>
            </w:pPr>
            <w:r>
              <w:rPr>
                <w:sz w:val="18"/>
                <w:szCs w:val="18"/>
              </w:rPr>
              <w:t xml:space="preserve">Whether this host was scanned with working credentials. If this is not </w:t>
            </w:r>
            <w:r>
              <w:rPr>
                <w:rFonts w:ascii="Consolas" w:cs="Consolas" w:eastAsia="Consolas" w:hAnsi="Consolas"/>
                <w:b/>
                <w:bCs/>
                <w:sz w:val="18"/>
                <w:szCs w:val="18"/>
              </w:rPr>
              <w:t xml:space="preserve">true</w:t>
            </w:r>
            <w:r>
              <w:rPr>
                <w:sz w:val="18"/>
                <w:szCs w:val="18"/>
              </w:rPr>
              <w:t xml:space="preserve">, treat the absence of findings on this host with suspicion.</w:t>
            </w:r>
          </w:p>
        </w:tc>
      </w:tr>
      <w:tr>
        <w:tc>
          <w:tcPr>
            <w:tcW w:type="dxa" w:w="1900"/>
            <w:vAlign w:val="top"/>
          </w:tcPr>
          <w:p>
            <w:pPr>
              <w:spacing w:after="0"/>
            </w:pPr>
            <w:r>
              <w:rPr>
                <w:rFonts w:ascii="Consolas" w:cs="Consolas" w:eastAsia="Consolas" w:hAnsi="Consolas"/>
                <w:b/>
                <w:bCs/>
                <w:sz w:val="18"/>
                <w:szCs w:val="18"/>
              </w:rPr>
              <w:t xml:space="preserve">Port Range</w:t>
            </w:r>
          </w:p>
        </w:tc>
        <w:tc>
          <w:tcPr>
            <w:tcW w:type="dxa" w:w="7460"/>
            <w:vAlign w:val="top"/>
          </w:tcPr>
          <w:p>
            <w:pPr>
              <w:spacing w:after="0"/>
            </w:pPr>
            <w:r>
              <w:rPr>
                <w:sz w:val="18"/>
                <w:szCs w:val="18"/>
              </w:rPr>
              <w:t xml:space="preserve">The port range the scan policy was configured with.</w:t>
            </w:r>
          </w:p>
        </w:tc>
      </w:tr>
      <w:tr>
        <w:tc>
          <w:tcPr>
            <w:tcW w:type="dxa" w:w="1900"/>
            <w:vAlign w:val="top"/>
          </w:tcPr>
          <w:p>
            <w:pPr>
              <w:spacing w:after="0"/>
            </w:pPr>
            <w:r>
              <w:rPr>
                <w:rFonts w:ascii="Consolas" w:cs="Consolas" w:eastAsia="Consolas" w:hAnsi="Consolas"/>
                <w:b/>
                <w:bCs/>
                <w:sz w:val="18"/>
                <w:szCs w:val="18"/>
              </w:rPr>
              <w:t xml:space="preserve">Port</w:t>
            </w:r>
            <w:r>
              <w:rPr>
                <w:sz w:val="18"/>
                <w:szCs w:val="18"/>
              </w:rPr>
              <w:t xml:space="preserve">, </w:t>
            </w:r>
            <w:r>
              <w:rPr>
                <w:rFonts w:ascii="Consolas" w:cs="Consolas" w:eastAsia="Consolas" w:hAnsi="Consolas"/>
                <w:b/>
                <w:bCs/>
                <w:sz w:val="18"/>
                <w:szCs w:val="18"/>
              </w:rPr>
              <w:t xml:space="preserve">Protocol</w:t>
            </w:r>
            <w:r>
              <w:rPr>
                <w:sz w:val="18"/>
                <w:szCs w:val="18"/>
              </w:rPr>
              <w:t xml:space="preserve">, </w:t>
            </w:r>
            <w:r>
              <w:rPr>
                <w:rFonts w:ascii="Consolas" w:cs="Consolas" w:eastAsia="Consolas" w:hAnsi="Consolas"/>
                <w:b/>
                <w:bCs/>
                <w:sz w:val="18"/>
                <w:szCs w:val="18"/>
              </w:rPr>
              <w:t xml:space="preserve">Service</w:t>
            </w:r>
          </w:p>
        </w:tc>
        <w:tc>
          <w:tcPr>
            <w:tcW w:type="dxa" w:w="7460"/>
            <w:vAlign w:val="top"/>
          </w:tcPr>
          <w:p>
            <w:pPr>
              <w:spacing w:after="0"/>
            </w:pPr>
            <w:r>
              <w:rPr>
                <w:sz w:val="18"/>
                <w:szCs w:val="18"/>
              </w:rPr>
              <w:t xml:space="preserve">Where on the host the finding applies.</w:t>
            </w:r>
          </w:p>
        </w:tc>
      </w:tr>
    </w:tbl>
    <w:p>
      <w:pPr>
        <w:spacing w:after="120"/>
      </w:pPr>
    </w:p>
    <w:p>
      <w:pPr>
        <w:pStyle w:val="Heading2"/>
      </w:pPr>
      <w:r>
        <w:t xml:space="preserve">A.5 POA&amp;M and remediation columns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1900"/>
        <w:gridCol w:w="7460"/>
      </w:tblGrid>
      <w:tr>
        <w:trPr>
          <w:tblHeader/>
        </w:trPr>
        <w:tc>
          <w:tcPr>
            <w:tcW w:type="dxa" w:w="1900"/>
            <w:shd w:fill="D9E2F3" w:color="auto" w:val="clear"/>
            <w:vAlign w:val="center"/>
          </w:tcPr>
          <w:p>
            <w:pPr>
              <w:spacing w:after="0"/>
            </w:pPr>
            <w:r>
              <w:rPr>
                <w:b/>
                <w:bCs/>
                <w:sz w:val="18"/>
                <w:szCs w:val="18"/>
              </w:rPr>
              <w:t xml:space="preserve">Column</w:t>
            </w:r>
          </w:p>
        </w:tc>
        <w:tc>
          <w:tcPr>
            <w:tcW w:type="dxa" w:w="7460"/>
            <w:shd w:fill="D9E2F3" w:color="auto" w:val="clear"/>
            <w:vAlign w:val="center"/>
          </w:tcPr>
          <w:p>
            <w:pPr>
              <w:spacing w:after="0"/>
            </w:pPr>
            <w:r>
              <w:rPr>
                <w:b/>
                <w:bCs/>
                <w:sz w:val="18"/>
                <w:szCs w:val="18"/>
              </w:rPr>
              <w:t xml:space="preserve">What it contains</w:t>
            </w:r>
          </w:p>
        </w:tc>
      </w:tr>
      <w:tr>
        <w:tc>
          <w:tcPr>
            <w:tcW w:type="dxa" w:w="1900"/>
            <w:vAlign w:val="top"/>
          </w:tcPr>
          <w:p>
            <w:pPr>
              <w:spacing w:after="0"/>
            </w:pPr>
            <w:r>
              <w:rPr>
                <w:rFonts w:ascii="Consolas" w:cs="Consolas" w:eastAsia="Consolas" w:hAnsi="Consolas"/>
                <w:b/>
                <w:bCs/>
                <w:sz w:val="18"/>
                <w:szCs w:val="18"/>
              </w:rPr>
              <w:t xml:space="preserve">POA&amp;M Status (eMASS)</w:t>
            </w:r>
          </w:p>
        </w:tc>
        <w:tc>
          <w:tcPr>
            <w:tcW w:type="dxa" w:w="7460"/>
            <w:vAlign w:val="top"/>
          </w:tcPr>
          <w:p>
            <w:pPr>
              <w:spacing w:after="0"/>
            </w:pPr>
            <w:r>
              <w:rPr>
                <w:sz w:val="18"/>
                <w:szCs w:val="18"/>
              </w:rPr>
              <w:t xml:space="preserve">The status of the matching POA&amp;M item, or </w:t>
            </w:r>
            <w:r>
              <w:rPr>
                <w:rFonts w:ascii="Consolas" w:cs="Consolas" w:eastAsia="Consolas" w:hAnsi="Consolas"/>
                <w:b/>
                <w:bCs/>
                <w:sz w:val="18"/>
                <w:szCs w:val="18"/>
              </w:rPr>
              <w:t xml:space="preserve">No POA&amp;M Loaded</w:t>
            </w:r>
            <w:r>
              <w:rPr>
                <w:sz w:val="18"/>
                <w:szCs w:val="18"/>
              </w:rPr>
              <w:t xml:space="preserve"> / </w:t>
            </w:r>
            <w:r>
              <w:rPr>
                <w:rFonts w:ascii="Consolas" w:cs="Consolas" w:eastAsia="Consolas" w:hAnsi="Consolas"/>
                <w:b/>
                <w:bCs/>
                <w:sz w:val="18"/>
                <w:szCs w:val="18"/>
              </w:rPr>
              <w:t xml:space="preserve">Not on POA&amp;M</w:t>
            </w:r>
            <w:r>
              <w:rPr>
                <w:sz w:val="18"/>
                <w:szCs w:val="18"/>
              </w:rPr>
              <w:t xml:space="preserve"> / </w:t>
            </w:r>
            <w:r>
              <w:rPr>
                <w:rFonts w:ascii="Consolas" w:cs="Consolas" w:eastAsia="Consolas" w:hAnsi="Consolas"/>
                <w:b/>
                <w:bCs/>
                <w:sz w:val="18"/>
                <w:szCs w:val="18"/>
              </w:rPr>
              <w:t xml:space="preserve">On POA&amp;M</w:t>
            </w:r>
            <w:r>
              <w:rPr>
                <w:sz w:val="18"/>
                <w:szCs w:val="18"/>
              </w:rPr>
              <w:t xml:space="preserve">.</w:t>
            </w:r>
          </w:p>
        </w:tc>
      </w:tr>
      <w:tr>
        <w:tc>
          <w:tcPr>
            <w:tcW w:type="dxa" w:w="1900"/>
            <w:vAlign w:val="top"/>
          </w:tcPr>
          <w:p>
            <w:pPr>
              <w:spacing w:after="0"/>
            </w:pPr>
            <w:r>
              <w:rPr>
                <w:rFonts w:ascii="Consolas" w:cs="Consolas" w:eastAsia="Consolas" w:hAnsi="Consolas"/>
                <w:b/>
                <w:bCs/>
                <w:sz w:val="18"/>
                <w:szCs w:val="18"/>
              </w:rPr>
              <w:t xml:space="preserve">POA&amp;M Raw Severity</w:t>
            </w:r>
          </w:p>
        </w:tc>
        <w:tc>
          <w:tcPr>
            <w:tcW w:type="dxa" w:w="7460"/>
            <w:vAlign w:val="top"/>
          </w:tcPr>
          <w:p>
            <w:pPr>
              <w:spacing w:after="0"/>
            </w:pPr>
            <w:r>
              <w:rPr>
                <w:sz w:val="18"/>
                <w:szCs w:val="18"/>
              </w:rPr>
              <w:t xml:space="preserve">The raw severity recorded on the POA&amp;M item.</w:t>
            </w:r>
          </w:p>
        </w:tc>
      </w:tr>
      <w:tr>
        <w:tc>
          <w:tcPr>
            <w:tcW w:type="dxa" w:w="1900"/>
            <w:vAlign w:val="top"/>
          </w:tcPr>
          <w:p>
            <w:pPr>
              <w:spacing w:after="0"/>
            </w:pPr>
            <w:r>
              <w:rPr>
                <w:rFonts w:ascii="Consolas" w:cs="Consolas" w:eastAsia="Consolas" w:hAnsi="Consolas"/>
                <w:b/>
                <w:bCs/>
                <w:sz w:val="18"/>
                <w:szCs w:val="18"/>
              </w:rPr>
              <w:t xml:space="preserve">POA&amp;M Devices Affected</w:t>
            </w:r>
          </w:p>
        </w:tc>
        <w:tc>
          <w:tcPr>
            <w:tcW w:type="dxa" w:w="7460"/>
            <w:vAlign w:val="top"/>
          </w:tcPr>
          <w:p>
            <w:pPr>
              <w:spacing w:after="0"/>
            </w:pPr>
            <w:r>
              <w:rPr>
                <w:sz w:val="18"/>
                <w:szCs w:val="18"/>
              </w:rPr>
              <w:t xml:space="preserve">The hosts listed on the matching POA&amp;M item or items.</w:t>
            </w:r>
          </w:p>
        </w:tc>
      </w:tr>
      <w:tr>
        <w:tc>
          <w:tcPr>
            <w:tcW w:type="dxa" w:w="1900"/>
            <w:vAlign w:val="top"/>
          </w:tcPr>
          <w:p>
            <w:pPr>
              <w:spacing w:after="0"/>
            </w:pPr>
            <w:r>
              <w:rPr>
                <w:rFonts w:ascii="Consolas" w:cs="Consolas" w:eastAsia="Consolas" w:hAnsi="Consolas"/>
                <w:b/>
                <w:bCs/>
                <w:sz w:val="18"/>
                <w:szCs w:val="18"/>
              </w:rPr>
              <w:t xml:space="preserve">POA&amp;M Item ID</w:t>
            </w:r>
          </w:p>
        </w:tc>
        <w:tc>
          <w:tcPr>
            <w:tcW w:type="dxa" w:w="7460"/>
            <w:vAlign w:val="top"/>
          </w:tcPr>
          <w:p>
            <w:pPr>
              <w:spacing w:after="0"/>
            </w:pPr>
            <w:r>
              <w:rPr>
                <w:sz w:val="18"/>
                <w:szCs w:val="18"/>
              </w:rPr>
              <w:t xml:space="preserve">The item identifier as it appears in eMASS.</w:t>
            </w:r>
          </w:p>
        </w:tc>
      </w:tr>
      <w:tr>
        <w:tc>
          <w:tcPr>
            <w:tcW w:type="dxa" w:w="1900"/>
            <w:vAlign w:val="top"/>
          </w:tcPr>
          <w:p>
            <w:pPr>
              <w:spacing w:after="0"/>
            </w:pPr>
            <w:r>
              <w:rPr>
                <w:rFonts w:ascii="Consolas" w:cs="Consolas" w:eastAsia="Consolas" w:hAnsi="Consolas"/>
                <w:b/>
                <w:bCs/>
                <w:sz w:val="18"/>
                <w:szCs w:val="18"/>
              </w:rPr>
              <w:t xml:space="preserve">POA&amp;M eMASS Link ID</w:t>
            </w:r>
          </w:p>
        </w:tc>
        <w:tc>
          <w:tcPr>
            <w:tcW w:type="dxa" w:w="7460"/>
            <w:vAlign w:val="top"/>
          </w:tcPr>
          <w:p>
            <w:pPr>
              <w:spacing w:after="0"/>
            </w:pPr>
            <w:r>
              <w:rPr>
                <w:sz w:val="18"/>
                <w:szCs w:val="18"/>
              </w:rPr>
              <w:t xml:space="preserve">The internal record identifier that powers the </w:t>
            </w:r>
            <w:r>
              <w:rPr>
                <w:rFonts w:ascii="Consolas" w:cs="Consolas" w:eastAsia="Consolas" w:hAnsi="Consolas"/>
                <w:b/>
                <w:bCs/>
                <w:sz w:val="18"/>
                <w:szCs w:val="18"/>
              </w:rPr>
              <w:t xml:space="preserve">Open in eMASS</w:t>
            </w:r>
            <w:r>
              <w:rPr>
                <w:sz w:val="18"/>
                <w:szCs w:val="18"/>
              </w:rPr>
              <w:t xml:space="preserve"> link.</w:t>
            </w:r>
          </w:p>
        </w:tc>
      </w:tr>
      <w:tr>
        <w:tc>
          <w:tcPr>
            <w:tcW w:type="dxa" w:w="1900"/>
            <w:vAlign w:val="top"/>
          </w:tcPr>
          <w:p>
            <w:pPr>
              <w:spacing w:after="0"/>
            </w:pPr>
            <w:r>
              <w:rPr>
                <w:rFonts w:ascii="Consolas" w:cs="Consolas" w:eastAsia="Consolas" w:hAnsi="Consolas"/>
                <w:b/>
                <w:bCs/>
                <w:sz w:val="18"/>
                <w:szCs w:val="18"/>
              </w:rPr>
              <w:t xml:space="preserve">POA&amp;M Required</w:t>
            </w:r>
          </w:p>
        </w:tc>
        <w:tc>
          <w:tcPr>
            <w:tcW w:type="dxa" w:w="7460"/>
            <w:vAlign w:val="top"/>
          </w:tcPr>
          <w:p>
            <w:pPr>
              <w:spacing w:after="0"/>
            </w:pPr>
            <w:r>
              <w:rPr>
                <w:rFonts w:ascii="Consolas" w:cs="Consolas" w:eastAsia="Consolas" w:hAnsi="Consolas"/>
                <w:b/>
                <w:bCs/>
                <w:sz w:val="18"/>
                <w:szCs w:val="18"/>
              </w:rPr>
              <w:t xml:space="preserve">Yes</w:t>
            </w:r>
            <w:r>
              <w:rPr>
                <w:sz w:val="18"/>
                <w:szCs w:val="18"/>
              </w:rPr>
              <w:t xml:space="preserve"> when the finding is older than the aging threshold for its severity, </w:t>
            </w:r>
            <w:r>
              <w:rPr>
                <w:rFonts w:ascii="Consolas" w:cs="Consolas" w:eastAsia="Consolas" w:hAnsi="Consolas"/>
                <w:b/>
                <w:bCs/>
                <w:sz w:val="18"/>
                <w:szCs w:val="18"/>
              </w:rPr>
              <w:t xml:space="preserve">No</w:t>
            </w:r>
            <w:r>
              <w:rPr>
                <w:sz w:val="18"/>
                <w:szCs w:val="18"/>
              </w:rPr>
              <w:t xml:space="preserve"> when it is still inside the window, blank when the rule is off or there is no publication date.</w:t>
            </w:r>
          </w:p>
        </w:tc>
      </w:tr>
      <w:tr>
        <w:tc>
          <w:tcPr>
            <w:tcW w:type="dxa" w:w="1900"/>
            <w:vAlign w:val="top"/>
          </w:tcPr>
          <w:p>
            <w:pPr>
              <w:spacing w:after="0"/>
            </w:pPr>
            <w:r>
              <w:rPr>
                <w:rFonts w:ascii="Consolas" w:cs="Consolas" w:eastAsia="Consolas" w:hAnsi="Consolas"/>
                <w:b/>
                <w:bCs/>
                <w:sz w:val="18"/>
                <w:szCs w:val="18"/>
              </w:rPr>
              <w:t xml:space="preserve">Remediation Action</w:t>
            </w:r>
          </w:p>
        </w:tc>
        <w:tc>
          <w:tcPr>
            <w:tcW w:type="dxa" w:w="7460"/>
            <w:vAlign w:val="top"/>
          </w:tcPr>
          <w:p>
            <w:pPr>
              <w:spacing w:after="0"/>
            </w:pPr>
            <w:r>
              <w:rPr>
                <w:sz w:val="18"/>
                <w:szCs w:val="18"/>
              </w:rPr>
              <w:t xml:space="preserve">The planned action from your remediation plan.</w:t>
            </w:r>
          </w:p>
        </w:tc>
      </w:tr>
      <w:tr>
        <w:tc>
          <w:tcPr>
            <w:tcW w:type="dxa" w:w="1900"/>
            <w:vAlign w:val="top"/>
          </w:tcPr>
          <w:p>
            <w:pPr>
              <w:spacing w:after="0"/>
            </w:pPr>
            <w:r>
              <w:rPr>
                <w:rFonts w:ascii="Consolas" w:cs="Consolas" w:eastAsia="Consolas" w:hAnsi="Consolas"/>
                <w:b/>
                <w:bCs/>
                <w:sz w:val="18"/>
                <w:szCs w:val="18"/>
              </w:rPr>
              <w:t xml:space="preserve">Remediation Category</w:t>
            </w:r>
          </w:p>
        </w:tc>
        <w:tc>
          <w:tcPr>
            <w:tcW w:type="dxa" w:w="7460"/>
            <w:vAlign w:val="top"/>
          </w:tcPr>
          <w:p>
            <w:pPr>
              <w:spacing w:after="0"/>
            </w:pPr>
            <w:r>
              <w:rPr>
                <w:sz w:val="18"/>
                <w:szCs w:val="18"/>
              </w:rPr>
              <w:t xml:space="preserve">The plan's category for that action.</w:t>
            </w:r>
          </w:p>
        </w:tc>
      </w:tr>
      <w:tr>
        <w:tc>
          <w:tcPr>
            <w:tcW w:type="dxa" w:w="1900"/>
            <w:vAlign w:val="top"/>
          </w:tcPr>
          <w:p>
            <w:pPr>
              <w:spacing w:after="0"/>
            </w:pPr>
            <w:r>
              <w:rPr>
                <w:rFonts w:ascii="Consolas" w:cs="Consolas" w:eastAsia="Consolas" w:hAnsi="Consolas"/>
                <w:b/>
                <w:bCs/>
                <w:sz w:val="18"/>
                <w:szCs w:val="18"/>
              </w:rPr>
              <w:t xml:space="preserve">Remediation ECD</w:t>
            </w:r>
          </w:p>
        </w:tc>
        <w:tc>
          <w:tcPr>
            <w:tcW w:type="dxa" w:w="7460"/>
            <w:vAlign w:val="top"/>
          </w:tcPr>
          <w:p>
            <w:pPr>
              <w:spacing w:after="0"/>
            </w:pPr>
            <w:r>
              <w:rPr>
                <w:sz w:val="18"/>
                <w:szCs w:val="18"/>
              </w:rPr>
              <w:t xml:space="preserve">The estimated completion date.</w:t>
            </w:r>
          </w:p>
        </w:tc>
      </w:tr>
      <w:tr>
        <w:tc>
          <w:tcPr>
            <w:tcW w:type="dxa" w:w="1900"/>
            <w:vAlign w:val="top"/>
          </w:tcPr>
          <w:p>
            <w:pPr>
              <w:spacing w:after="0"/>
            </w:pPr>
            <w:r>
              <w:rPr>
                <w:rFonts w:ascii="Consolas" w:cs="Consolas" w:eastAsia="Consolas" w:hAnsi="Consolas"/>
                <w:b/>
                <w:bCs/>
                <w:sz w:val="18"/>
                <w:szCs w:val="18"/>
              </w:rPr>
              <w:t xml:space="preserve">Remediation POC</w:t>
            </w:r>
          </w:p>
        </w:tc>
        <w:tc>
          <w:tcPr>
            <w:tcW w:type="dxa" w:w="7460"/>
            <w:vAlign w:val="top"/>
          </w:tcPr>
          <w:p>
            <w:pPr>
              <w:spacing w:after="0"/>
            </w:pPr>
            <w:r>
              <w:rPr>
                <w:sz w:val="18"/>
                <w:szCs w:val="18"/>
              </w:rPr>
              <w:t xml:space="preserve">Who owns it.</w:t>
            </w:r>
          </w:p>
        </w:tc>
      </w:tr>
      <w:tr>
        <w:tc>
          <w:tcPr>
            <w:tcW w:type="dxa" w:w="1900"/>
            <w:vAlign w:val="top"/>
          </w:tcPr>
          <w:p>
            <w:pPr>
              <w:spacing w:after="0"/>
            </w:pPr>
            <w:r>
              <w:rPr>
                <w:rFonts w:ascii="Consolas" w:cs="Consolas" w:eastAsia="Consolas" w:hAnsi="Consolas"/>
                <w:b/>
                <w:bCs/>
                <w:sz w:val="18"/>
                <w:szCs w:val="18"/>
              </w:rPr>
              <w:t xml:space="preserve">Remediation Details</w:t>
            </w:r>
          </w:p>
        </w:tc>
        <w:tc>
          <w:tcPr>
            <w:tcW w:type="dxa" w:w="7460"/>
            <w:vAlign w:val="top"/>
          </w:tcPr>
          <w:p>
            <w:pPr>
              <w:spacing w:after="0"/>
            </w:pPr>
            <w:r>
              <w:rPr>
                <w:sz w:val="18"/>
                <w:szCs w:val="18"/>
              </w:rPr>
              <w:t xml:space="preserve">Free-text detail from the plan.</w:t>
            </w:r>
          </w:p>
        </w:tc>
      </w:tr>
      <w:tr>
        <w:tc>
          <w:tcPr>
            <w:tcW w:type="dxa" w:w="1900"/>
            <w:vAlign w:val="top"/>
          </w:tcPr>
          <w:p>
            <w:pPr>
              <w:spacing w:after="0"/>
            </w:pPr>
            <w:r>
              <w:rPr>
                <w:rFonts w:ascii="Consolas" w:cs="Consolas" w:eastAsia="Consolas" w:hAnsi="Consolas"/>
                <w:b/>
                <w:bCs/>
                <w:sz w:val="18"/>
                <w:szCs w:val="18"/>
              </w:rPr>
              <w:t xml:space="preserve">Mitigation</w:t>
            </w:r>
          </w:p>
        </w:tc>
        <w:tc>
          <w:tcPr>
            <w:tcW w:type="dxa" w:w="7460"/>
            <w:vAlign w:val="top"/>
          </w:tcPr>
          <w:p>
            <w:pPr>
              <w:spacing w:after="0"/>
            </w:pPr>
            <w:r>
              <w:rPr>
                <w:sz w:val="18"/>
                <w:szCs w:val="18"/>
              </w:rPr>
              <w:t xml:space="preserve">Compensating controls recorded in the plan.</w:t>
            </w:r>
          </w:p>
        </w:tc>
      </w:tr>
    </w:tbl>
    <w:p>
      <w:pPr>
        <w:spacing w:after="120"/>
      </w:pPr>
    </w:p>
    <w:p>
      <w:pPr>
        <w:pStyle w:val="Heading1"/>
        <w:pageBreakBefore/>
      </w:pPr>
      <w:r>
        <w:t xml:space="preserve">Appendix B. Message Reference</w:t>
      </w:r>
    </w:p>
    <w:p>
      <w:pPr>
        <w:spacing w:after="140"/>
      </w:pPr>
      <w:r>
        <w:t xml:space="preserve">Every message NESSviewer can display, with what causes it. Messages are grouped by where they appear.</w:t>
      </w:r>
    </w:p>
    <w:p>
      <w:pPr>
        <w:pStyle w:val="Heading2"/>
      </w:pPr>
      <w:r>
        <w:t xml:space="preserve">B.1 Startup</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3200"/>
        <w:gridCol w:w="6160"/>
      </w:tblGrid>
      <w:tr>
        <w:trPr>
          <w:tblHeader/>
        </w:trPr>
        <w:tc>
          <w:tcPr>
            <w:tcW w:type="dxa" w:w="3200"/>
            <w:shd w:fill="D9E2F3" w:color="auto" w:val="clear"/>
            <w:vAlign w:val="center"/>
          </w:tcPr>
          <w:p>
            <w:pPr>
              <w:spacing w:after="0"/>
            </w:pPr>
            <w:r>
              <w:rPr>
                <w:b/>
                <w:bCs/>
                <w:sz w:val="18"/>
                <w:szCs w:val="18"/>
              </w:rPr>
              <w:t xml:space="preserve">Message</w:t>
            </w:r>
          </w:p>
        </w:tc>
        <w:tc>
          <w:tcPr>
            <w:tcW w:type="dxa" w:w="6160"/>
            <w:shd w:fill="D9E2F3" w:color="auto" w:val="clear"/>
            <w:vAlign w:val="center"/>
          </w:tcPr>
          <w:p>
            <w:pPr>
              <w:spacing w:after="0"/>
            </w:pPr>
            <w:r>
              <w:rPr>
                <w:b/>
                <w:bCs/>
                <w:sz w:val="18"/>
                <w:szCs w:val="18"/>
              </w:rPr>
              <w:t xml:space="preserve">Cause</w:t>
            </w:r>
          </w:p>
        </w:tc>
      </w:tr>
      <w:tr>
        <w:tc>
          <w:tcPr>
            <w:tcW w:type="dxa" w:w="3200"/>
            <w:vAlign w:val="top"/>
          </w:tcPr>
          <w:p>
            <w:pPr>
              <w:spacing w:after="0"/>
            </w:pPr>
            <w:r>
              <w:rPr>
                <w:rFonts w:ascii="Consolas" w:cs="Consolas" w:eastAsia="Consolas" w:hAnsi="Consolas"/>
                <w:b/>
                <w:bCs/>
                <w:sz w:val="18"/>
                <w:szCs w:val="18"/>
              </w:rPr>
              <w:t xml:space="preserve">Initializing…</w:t>
            </w:r>
          </w:p>
        </w:tc>
        <w:tc>
          <w:tcPr>
            <w:tcW w:type="dxa" w:w="6160"/>
            <w:vAlign w:val="top"/>
          </w:tcPr>
          <w:p>
            <w:pPr>
              <w:spacing w:after="0"/>
            </w:pPr>
            <w:r>
              <w:rPr>
                <w:sz w:val="18"/>
                <w:szCs w:val="18"/>
              </w:rPr>
              <w:t xml:space="preserve">Normal startup. Settings and services are being prepared.</w:t>
            </w:r>
          </w:p>
        </w:tc>
      </w:tr>
      <w:tr>
        <w:tc>
          <w:tcPr>
            <w:tcW w:type="dxa" w:w="3200"/>
            <w:vAlign w:val="top"/>
          </w:tcPr>
          <w:p>
            <w:pPr>
              <w:spacing w:after="0"/>
            </w:pPr>
            <w:r>
              <w:rPr>
                <w:rFonts w:ascii="Consolas" w:cs="Consolas" w:eastAsia="Consolas" w:hAnsi="Consolas"/>
                <w:b/>
                <w:bCs/>
                <w:sz w:val="18"/>
                <w:szCs w:val="18"/>
              </w:rPr>
              <w:t xml:space="preserve">Loading reference data…</w:t>
            </w:r>
          </w:p>
        </w:tc>
        <w:tc>
          <w:tcPr>
            <w:tcW w:type="dxa" w:w="6160"/>
            <w:vAlign w:val="top"/>
          </w:tcPr>
          <w:p>
            <w:pPr>
              <w:spacing w:after="0"/>
            </w:pPr>
            <w:r>
              <w:rPr>
                <w:sz w:val="18"/>
                <w:szCs w:val="18"/>
              </w:rPr>
              <w:t xml:space="preserve">Normal startup. The built-in CWE and CISA KEV data is loading.</w:t>
            </w:r>
          </w:p>
        </w:tc>
      </w:tr>
      <w:tr>
        <w:tc>
          <w:tcPr>
            <w:tcW w:type="dxa" w:w="3200"/>
            <w:vAlign w:val="top"/>
          </w:tcPr>
          <w:p>
            <w:pPr>
              <w:spacing w:after="0"/>
            </w:pPr>
            <w:r>
              <w:rPr>
                <w:rFonts w:ascii="Consolas" w:cs="Consolas" w:eastAsia="Consolas" w:hAnsi="Consolas"/>
                <w:b/>
                <w:bCs/>
                <w:sz w:val="18"/>
                <w:szCs w:val="18"/>
              </w:rPr>
              <w:t xml:space="preserve">Startup failed: {message}</w:t>
            </w:r>
          </w:p>
        </w:tc>
        <w:tc>
          <w:tcPr>
            <w:tcW w:type="dxa" w:w="6160"/>
            <w:vAlign w:val="top"/>
          </w:tcPr>
          <w:p>
            <w:pPr>
              <w:spacing w:after="0"/>
            </w:pPr>
            <w:r>
              <w:rPr>
                <w:sz w:val="18"/>
                <w:szCs w:val="18"/>
              </w:rPr>
              <w:t xml:space="preserve">Startup could not complete. Details are written to </w:t>
            </w:r>
            <w:r>
              <w:rPr>
                <w:rFonts w:ascii="Consolas" w:cs="Consolas" w:eastAsia="Consolas" w:hAnsi="Consolas"/>
                <w:b/>
                <w:bCs/>
                <w:sz w:val="18"/>
                <w:szCs w:val="18"/>
              </w:rPr>
              <w:t xml:space="preserve">nessviewer-bootstrap.log</w:t>
            </w:r>
            <w:r>
              <w:rPr>
                <w:sz w:val="18"/>
                <w:szCs w:val="18"/>
              </w:rPr>
              <w:t xml:space="preserve"> in your </w:t>
            </w:r>
            <w:r>
              <w:rPr>
                <w:rFonts w:ascii="Consolas" w:cs="Consolas" w:eastAsia="Consolas" w:hAnsi="Consolas"/>
                <w:b/>
                <w:bCs/>
                <w:sz w:val="18"/>
                <w:szCs w:val="18"/>
              </w:rPr>
              <w:t xml:space="preserve">%TEMP%</w:t>
            </w:r>
            <w:r>
              <w:rPr>
                <w:sz w:val="18"/>
                <w:szCs w:val="18"/>
              </w:rPr>
              <w:t xml:space="preserve"> folder.</w:t>
            </w:r>
          </w:p>
        </w:tc>
      </w:tr>
    </w:tbl>
    <w:p>
      <w:pPr>
        <w:spacing w:after="120"/>
      </w:pPr>
    </w:p>
    <w:p>
      <w:pPr>
        <w:pStyle w:val="Heading2"/>
      </w:pPr>
      <w:r>
        <w:t xml:space="preserve">B.2 Files page</w:t>
      </w:r>
    </w:p>
    <w:p>
      <w:pPr>
        <w:spacing w:after="140"/>
      </w:pPr>
      <w:r>
        <w:t xml:space="preserve">The Files page does not display error messages. The strings below appear as values inside grid columns.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4600"/>
        <w:gridCol w:w="4760"/>
      </w:tblGrid>
      <w:tr>
        <w:trPr>
          <w:tblHeader/>
        </w:trPr>
        <w:tc>
          <w:tcPr>
            <w:tcW w:type="dxa" w:w="4600"/>
            <w:shd w:fill="D9E2F3" w:color="auto" w:val="clear"/>
            <w:vAlign w:val="center"/>
          </w:tcPr>
          <w:p>
            <w:pPr>
              <w:spacing w:after="0"/>
            </w:pPr>
            <w:r>
              <w:rPr>
                <w:b/>
                <w:bCs/>
                <w:sz w:val="18"/>
                <w:szCs w:val="18"/>
              </w:rPr>
              <w:t xml:space="preserve">Message</w:t>
            </w:r>
          </w:p>
        </w:tc>
        <w:tc>
          <w:tcPr>
            <w:tcW w:type="dxa" w:w="4760"/>
            <w:shd w:fill="D9E2F3" w:color="auto" w:val="clear"/>
            <w:vAlign w:val="center"/>
          </w:tcPr>
          <w:p>
            <w:pPr>
              <w:spacing w:after="0"/>
            </w:pPr>
            <w:r>
              <w:rPr>
                <w:b/>
                <w:bCs/>
                <w:sz w:val="18"/>
                <w:szCs w:val="18"/>
              </w:rPr>
              <w:t xml:space="preserve">Cause</w:t>
            </w:r>
          </w:p>
        </w:tc>
      </w:tr>
      <w:tr>
        <w:tc>
          <w:tcPr>
            <w:tcW w:type="dxa" w:w="4600"/>
            <w:vAlign w:val="top"/>
          </w:tcPr>
          <w:p>
            <w:pPr>
              <w:spacing w:after="0"/>
            </w:pPr>
            <w:r>
              <w:rPr>
                <w:rFonts w:ascii="Consolas" w:cs="Consolas" w:eastAsia="Consolas" w:hAnsi="Consolas"/>
                <w:b/>
                <w:bCs/>
                <w:sz w:val="18"/>
                <w:szCs w:val="18"/>
              </w:rPr>
              <w:t xml:space="preserve">Drag and drop .nessus scans, a test plan (.tpln), remediation plan (.xml), POA&amp;M (.xlsx), or a folder of them — or use the buttons above</w:t>
            </w:r>
          </w:p>
        </w:tc>
        <w:tc>
          <w:tcPr>
            <w:tcW w:type="dxa" w:w="4760"/>
            <w:vAlign w:val="top"/>
          </w:tcPr>
          <w:p>
            <w:pPr>
              <w:spacing w:after="0"/>
            </w:pPr>
            <w:r>
              <w:rPr>
                <w:sz w:val="18"/>
                <w:szCs w:val="18"/>
              </w:rPr>
              <w:t xml:space="preserve">The grid is empty.</w:t>
            </w:r>
          </w:p>
        </w:tc>
      </w:tr>
      <w:tr>
        <w:tc>
          <w:tcPr>
            <w:tcW w:type="dxa" w:w="4600"/>
            <w:vAlign w:val="top"/>
          </w:tcPr>
          <w:p>
            <w:pPr>
              <w:spacing w:after="0"/>
            </w:pPr>
            <w:r>
              <w:rPr>
                <w:rFonts w:ascii="Consolas" w:cs="Consolas" w:eastAsia="Consolas" w:hAnsi="Consolas"/>
                <w:b/>
                <w:bCs/>
                <w:sz w:val="18"/>
                <w:szCs w:val="18"/>
              </w:rPr>
              <w:t xml:space="preserve">Drop scans, test plan, remediation plan, POA&amp;M, or a folder of them</w:t>
            </w:r>
          </w:p>
        </w:tc>
        <w:tc>
          <w:tcPr>
            <w:tcW w:type="dxa" w:w="4760"/>
            <w:vAlign w:val="top"/>
          </w:tcPr>
          <w:p>
            <w:pPr>
              <w:spacing w:after="0"/>
            </w:pPr>
            <w:r>
              <w:rPr>
                <w:sz w:val="18"/>
                <w:szCs w:val="18"/>
              </w:rPr>
              <w:t xml:space="preserve">You are dragging files over the grid.</w:t>
            </w:r>
          </w:p>
        </w:tc>
      </w:tr>
      <w:tr>
        <w:tc>
          <w:tcPr>
            <w:tcW w:type="dxa" w:w="4600"/>
            <w:vAlign w:val="top"/>
          </w:tcPr>
          <w:p>
            <w:pPr>
              <w:spacing w:after="0"/>
            </w:pPr>
            <w:r>
              <w:rPr>
                <w:rFonts w:ascii="Consolas" w:cs="Consolas" w:eastAsia="Consolas" w:hAnsi="Consolas"/>
                <w:b/>
                <w:bCs/>
                <w:sz w:val="18"/>
                <w:szCs w:val="18"/>
              </w:rPr>
              <w:t xml:space="preserve">OK</w:t>
            </w:r>
            <w:r>
              <w:rPr>
                <w:sz w:val="18"/>
                <w:szCs w:val="18"/>
              </w:rPr>
              <w:t xml:space="preserve"> in the </w:t>
            </w:r>
            <w:r>
              <w:rPr>
                <w:rFonts w:ascii="Consolas" w:cs="Consolas" w:eastAsia="Consolas" w:hAnsi="Consolas"/>
                <w:b/>
                <w:bCs/>
                <w:sz w:val="18"/>
                <w:szCs w:val="18"/>
              </w:rPr>
              <w:t xml:space="preserve">Compliance</w:t>
            </w:r>
            <w:r>
              <w:rPr>
                <w:sz w:val="18"/>
                <w:szCs w:val="18"/>
              </w:rPr>
              <w:t xml:space="preserve"> column</w:t>
            </w:r>
          </w:p>
        </w:tc>
        <w:tc>
          <w:tcPr>
            <w:tcW w:type="dxa" w:w="4760"/>
            <w:vAlign w:val="top"/>
          </w:tcPr>
          <w:p>
            <w:pPr>
              <w:spacing w:after="0"/>
            </w:pPr>
            <w:r>
              <w:rPr>
                <w:sz w:val="18"/>
                <w:szCs w:val="18"/>
              </w:rPr>
              <w:t xml:space="preserve">At least one business rule is enabled and this scan passes all of them.</w:t>
            </w:r>
          </w:p>
        </w:tc>
      </w:tr>
      <w:tr>
        <w:tc>
          <w:tcPr>
            <w:tcW w:type="dxa" w:w="4600"/>
            <w:vAlign w:val="top"/>
          </w:tcPr>
          <w:p>
            <w:pPr>
              <w:spacing w:after="0"/>
            </w:pPr>
            <w:r>
              <w:rPr>
                <w:rFonts w:ascii="Consolas" w:cs="Consolas" w:eastAsia="Consolas" w:hAnsi="Consolas"/>
                <w:b/>
                <w:bCs/>
                <w:sz w:val="18"/>
                <w:szCs w:val="18"/>
              </w:rPr>
              <w:t xml:space="preserve">Issues</w:t>
            </w:r>
            <w:r>
              <w:rPr>
                <w:sz w:val="18"/>
                <w:szCs w:val="18"/>
              </w:rPr>
              <w:t xml:space="preserve"> in the </w:t>
            </w:r>
            <w:r>
              <w:rPr>
                <w:rFonts w:ascii="Consolas" w:cs="Consolas" w:eastAsia="Consolas" w:hAnsi="Consolas"/>
                <w:b/>
                <w:bCs/>
                <w:sz w:val="18"/>
                <w:szCs w:val="18"/>
              </w:rPr>
              <w:t xml:space="preserve">Compliance</w:t>
            </w:r>
            <w:r>
              <w:rPr>
                <w:sz w:val="18"/>
                <w:szCs w:val="18"/>
              </w:rPr>
              <w:t xml:space="preserve"> column</w:t>
            </w:r>
          </w:p>
        </w:tc>
        <w:tc>
          <w:tcPr>
            <w:tcW w:type="dxa" w:w="4760"/>
            <w:vAlign w:val="top"/>
          </w:tcPr>
          <w:p>
            <w:pPr>
              <w:spacing w:after="0"/>
            </w:pPr>
            <w:r>
              <w:rPr>
                <w:sz w:val="18"/>
                <w:szCs w:val="18"/>
              </w:rPr>
              <w:t xml:space="preserve">This scan fails at least one rule. The Dashboard's </w:t>
            </w:r>
            <w:r>
              <w:rPr>
                <w:rFonts w:ascii="Consolas" w:cs="Consolas" w:eastAsia="Consolas" w:hAnsi="Consolas"/>
                <w:b/>
                <w:bCs/>
                <w:sz w:val="18"/>
                <w:szCs w:val="18"/>
              </w:rPr>
              <w:t xml:space="preserve">Scan Information</w:t>
            </w:r>
            <w:r>
              <w:rPr>
                <w:sz w:val="18"/>
                <w:szCs w:val="18"/>
              </w:rPr>
              <w:t xml:space="preserve"> panel lists which.</w:t>
            </w:r>
          </w:p>
        </w:tc>
      </w:tr>
      <w:tr>
        <w:tc>
          <w:tcPr>
            <w:tcW w:type="dxa" w:w="4600"/>
            <w:vAlign w:val="top"/>
          </w:tcPr>
          <w:p>
            <w:pPr>
              <w:spacing w:after="0"/>
            </w:pPr>
            <w:r>
              <w:rPr>
                <w:sz w:val="18"/>
                <w:szCs w:val="18"/>
              </w:rPr>
              <w:t xml:space="preserve">Blank </w:t>
            </w:r>
            <w:r>
              <w:rPr>
                <w:rFonts w:ascii="Consolas" w:cs="Consolas" w:eastAsia="Consolas" w:hAnsi="Consolas"/>
                <w:b/>
                <w:bCs/>
                <w:sz w:val="18"/>
                <w:szCs w:val="18"/>
              </w:rPr>
              <w:t xml:space="preserve">Compliance</w:t>
            </w:r>
            <w:r>
              <w:rPr>
                <w:sz w:val="18"/>
                <w:szCs w:val="18"/>
              </w:rPr>
              <w:t xml:space="preserve"> column</w:t>
            </w:r>
          </w:p>
        </w:tc>
        <w:tc>
          <w:tcPr>
            <w:tcW w:type="dxa" w:w="4760"/>
            <w:vAlign w:val="top"/>
          </w:tcPr>
          <w:p>
            <w:pPr>
              <w:spacing w:after="0"/>
            </w:pPr>
            <w:r>
              <w:rPr>
                <w:sz w:val="18"/>
                <w:szCs w:val="18"/>
              </w:rPr>
              <w:t xml:space="preserve">No business rules are enabled, so there is nothing to judge against.</w:t>
            </w:r>
          </w:p>
        </w:tc>
      </w:tr>
    </w:tbl>
    <w:p>
      <w:pPr>
        <w:spacing w:after="120"/>
      </w:pPr>
    </w:p>
    <w:p>
      <w:pPr>
        <w:pStyle w:val="Heading2"/>
      </w:pPr>
      <w:r>
        <w:t xml:space="preserve">B.3 Scan policy issues</w:t>
      </w:r>
    </w:p>
    <w:p>
      <w:pPr>
        <w:spacing w:after="140"/>
      </w:pPr>
      <w:r>
        <w:t xml:space="preserve">Shown in the </w:t>
      </w:r>
      <w:r>
        <w:rPr>
          <w:rFonts w:ascii="Consolas" w:cs="Consolas" w:eastAsia="Consolas" w:hAnsi="Consolas"/>
          <w:b/>
          <w:bCs/>
        </w:rPr>
        <w:t xml:space="preserve">Policy issues</w:t>
      </w:r>
      <w:r>
        <w:t xml:space="preserve"> section of the Dashboard's scan details panel.</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4400"/>
        <w:gridCol w:w="4960"/>
      </w:tblGrid>
      <w:tr>
        <w:trPr>
          <w:tblHeader/>
        </w:trPr>
        <w:tc>
          <w:tcPr>
            <w:tcW w:type="dxa" w:w="4400"/>
            <w:shd w:fill="D9E2F3" w:color="auto" w:val="clear"/>
            <w:vAlign w:val="center"/>
          </w:tcPr>
          <w:p>
            <w:pPr>
              <w:spacing w:after="0"/>
            </w:pPr>
            <w:r>
              <w:rPr>
                <w:b/>
                <w:bCs/>
                <w:sz w:val="18"/>
                <w:szCs w:val="18"/>
              </w:rPr>
              <w:t xml:space="preserve">Message</w:t>
            </w:r>
          </w:p>
        </w:tc>
        <w:tc>
          <w:tcPr>
            <w:tcW w:type="dxa" w:w="4960"/>
            <w:shd w:fill="D9E2F3" w:color="auto" w:val="clear"/>
            <w:vAlign w:val="center"/>
          </w:tcPr>
          <w:p>
            <w:pPr>
              <w:spacing w:after="0"/>
            </w:pPr>
            <w:r>
              <w:rPr>
                <w:b/>
                <w:bCs/>
                <w:sz w:val="18"/>
                <w:szCs w:val="18"/>
              </w:rPr>
              <w:t xml:space="preserve">Cause</w:t>
            </w:r>
          </w:p>
        </w:tc>
      </w:tr>
      <w:tr>
        <w:tc>
          <w:tcPr>
            <w:tcW w:type="dxa" w:w="4400"/>
            <w:vAlign w:val="top"/>
          </w:tcPr>
          <w:p>
            <w:pPr>
              <w:spacing w:after="0"/>
            </w:pPr>
            <w:r>
              <w:rPr>
                <w:rFonts w:ascii="Consolas" w:cs="Consolas" w:eastAsia="Consolas" w:hAnsi="Consolas"/>
                <w:b/>
                <w:bCs/>
                <w:sz w:val="18"/>
                <w:szCs w:val="18"/>
              </w:rPr>
              <w:t xml:space="preserve">Not all ports scanned ({range})</w:t>
            </w:r>
          </w:p>
        </w:tc>
        <w:tc>
          <w:tcPr>
            <w:tcW w:type="dxa" w:w="4960"/>
            <w:vAlign w:val="top"/>
          </w:tcPr>
          <w:p>
            <w:pPr>
              <w:spacing w:after="0"/>
            </w:pPr>
            <w:r>
              <w:rPr>
                <w:sz w:val="18"/>
                <w:szCs w:val="18"/>
              </w:rPr>
              <w:t xml:space="preserve">The scan policy did not cover the full port range. </w:t>
            </w:r>
            <w:r>
              <w:rPr>
                <w:rFonts w:ascii="Consolas" w:cs="Consolas" w:eastAsia="Consolas" w:hAnsi="Consolas"/>
                <w:b/>
                <w:bCs/>
                <w:sz w:val="18"/>
                <w:szCs w:val="18"/>
              </w:rPr>
              <w:t xml:space="preserve">unknown</w:t>
            </w:r>
            <w:r>
              <w:rPr>
                <w:sz w:val="18"/>
                <w:szCs w:val="18"/>
              </w:rPr>
              <w:t xml:space="preserve"> appears when no range was recorded.</w:t>
            </w:r>
          </w:p>
        </w:tc>
      </w:tr>
      <w:tr>
        <w:tc>
          <w:tcPr>
            <w:tcW w:type="dxa" w:w="4400"/>
            <w:vAlign w:val="top"/>
          </w:tcPr>
          <w:p>
            <w:pPr>
              <w:spacing w:after="0"/>
            </w:pPr>
            <w:r>
              <w:rPr>
                <w:rFonts w:ascii="Consolas" w:cs="Consolas" w:eastAsia="Consolas" w:hAnsi="Consolas"/>
                <w:b/>
                <w:bCs/>
                <w:sz w:val="18"/>
                <w:szCs w:val="18"/>
              </w:rPr>
              <w:t xml:space="preserve">Scan is {n} days old (limit {m})</w:t>
            </w:r>
          </w:p>
        </w:tc>
        <w:tc>
          <w:tcPr>
            <w:tcW w:type="dxa" w:w="4960"/>
            <w:vAlign w:val="top"/>
          </w:tcPr>
          <w:p>
            <w:pPr>
              <w:spacing w:after="0"/>
            </w:pPr>
            <w:r>
              <w:rPr>
                <w:sz w:val="18"/>
                <w:szCs w:val="18"/>
              </w:rPr>
              <w:t xml:space="preserve">The scan is older than your maximum scan age.</w:t>
            </w:r>
          </w:p>
        </w:tc>
      </w:tr>
      <w:tr>
        <w:tc>
          <w:tcPr>
            <w:tcW w:type="dxa" w:w="4400"/>
            <w:vAlign w:val="top"/>
          </w:tcPr>
          <w:p>
            <w:pPr>
              <w:spacing w:after="0"/>
            </w:pPr>
            <w:r>
              <w:rPr>
                <w:rFonts w:ascii="Consolas" w:cs="Consolas" w:eastAsia="Consolas" w:hAnsi="Consolas"/>
                <w:b/>
                <w:bCs/>
                <w:sz w:val="18"/>
                <w:szCs w:val="18"/>
              </w:rPr>
              <w:t xml:space="preserve">Scan/plugin date gap {n} days (limit {m})</w:t>
            </w:r>
          </w:p>
        </w:tc>
        <w:tc>
          <w:tcPr>
            <w:tcW w:type="dxa" w:w="4960"/>
            <w:vAlign w:val="top"/>
          </w:tcPr>
          <w:p>
            <w:pPr>
              <w:spacing w:after="0"/>
            </w:pPr>
            <w:r>
              <w:rPr>
                <w:sz w:val="18"/>
                <w:szCs w:val="18"/>
              </w:rPr>
              <w:t xml:space="preserve">The plugin feed was stale relative to the scan date by more than your allowed gap.</w:t>
            </w:r>
          </w:p>
        </w:tc>
      </w:tr>
      <w:tr>
        <w:tc>
          <w:tcPr>
            <w:tcW w:type="dxa" w:w="4400"/>
            <w:vAlign w:val="top"/>
          </w:tcPr>
          <w:p>
            <w:pPr>
              <w:spacing w:after="0"/>
            </w:pPr>
            <w:r>
              <w:rPr>
                <w:rFonts w:ascii="Consolas" w:cs="Consolas" w:eastAsia="Consolas" w:hAnsi="Consolas"/>
                <w:b/>
                <w:bCs/>
                <w:sz w:val="18"/>
                <w:szCs w:val="18"/>
              </w:rPr>
              <w:t xml:space="preserve">Non-credentialed host(s) in scan</w:t>
            </w:r>
          </w:p>
        </w:tc>
        <w:tc>
          <w:tcPr>
            <w:tcW w:type="dxa" w:w="4960"/>
            <w:vAlign w:val="top"/>
          </w:tcPr>
          <w:p>
            <w:pPr>
              <w:spacing w:after="0"/>
            </w:pPr>
            <w:r>
              <w:rPr>
                <w:sz w:val="18"/>
                <w:szCs w:val="18"/>
              </w:rPr>
              <w:t xml:space="preserve">At least one host was scanned without working credentials.</w:t>
            </w:r>
          </w:p>
        </w:tc>
      </w:tr>
      <w:tr>
        <w:tc>
          <w:tcPr>
            <w:tcW w:type="dxa" w:w="4400"/>
            <w:vAlign w:val="top"/>
          </w:tcPr>
          <w:p>
            <w:pPr>
              <w:spacing w:after="0"/>
            </w:pPr>
            <w:r>
              <w:rPr>
                <w:rFonts w:ascii="Consolas" w:cs="Consolas" w:eastAsia="Consolas" w:hAnsi="Consolas"/>
                <w:b/>
                <w:bCs/>
                <w:sz w:val="18"/>
                <w:szCs w:val="18"/>
              </w:rPr>
              <w:t xml:space="preserve">Host(s) did not scan successfully</w:t>
            </w:r>
          </w:p>
        </w:tc>
        <w:tc>
          <w:tcPr>
            <w:tcW w:type="dxa" w:w="4960"/>
            <w:vAlign w:val="top"/>
          </w:tcPr>
          <w:p>
            <w:pPr>
              <w:spacing w:after="0"/>
            </w:pPr>
            <w:r>
              <w:rPr>
                <w:sz w:val="18"/>
                <w:szCs w:val="18"/>
              </w:rPr>
              <w:t xml:space="preserve">At least one host has a scan status that does not begin with </w:t>
            </w:r>
            <w:r>
              <w:rPr>
                <w:rFonts w:ascii="Consolas" w:cs="Consolas" w:eastAsia="Consolas" w:hAnsi="Consolas"/>
                <w:b/>
                <w:bCs/>
                <w:sz w:val="18"/>
                <w:szCs w:val="18"/>
              </w:rPr>
              <w:t xml:space="preserve">Good</w:t>
            </w:r>
            <w:r>
              <w:rPr>
                <w:sz w:val="18"/>
                <w:szCs w:val="18"/>
              </w:rPr>
              <w:t xml:space="preserve">.</w:t>
            </w:r>
          </w:p>
        </w:tc>
      </w:tr>
      <w:tr>
        <w:tc>
          <w:tcPr>
            <w:tcW w:type="dxa" w:w="4400"/>
            <w:vAlign w:val="top"/>
          </w:tcPr>
          <w:p>
            <w:pPr>
              <w:spacing w:after="0"/>
            </w:pPr>
            <w:r>
              <w:rPr>
                <w:rFonts w:ascii="Consolas" w:cs="Consolas" w:eastAsia="Consolas" w:hAnsi="Consolas"/>
                <w:b/>
                <w:bCs/>
                <w:sz w:val="18"/>
                <w:szCs w:val="18"/>
              </w:rPr>
              <w:t xml:space="preserve">No plugin Description/Synopsis/Solution in this export — enable "XML Plugin Attributes" in Security Center and re-export</w:t>
            </w:r>
          </w:p>
        </w:tc>
        <w:tc>
          <w:tcPr>
            <w:tcW w:type="dxa" w:w="4960"/>
            <w:vAlign w:val="top"/>
          </w:tcPr>
          <w:p>
            <w:pPr>
              <w:spacing w:after="0"/>
            </w:pPr>
            <w:r>
              <w:rPr>
                <w:sz w:val="18"/>
                <w:szCs w:val="18"/>
              </w:rPr>
              <w:t xml:space="preserve">The export was produced without plugin attributes.</w:t>
            </w:r>
          </w:p>
        </w:tc>
      </w:tr>
    </w:tbl>
    <w:p>
      <w:pPr>
        <w:spacing w:after="120"/>
      </w:pPr>
    </w:p>
    <w:p>
      <w:pPr>
        <w:pStyle w:val="Heading2"/>
      </w:pPr>
      <w:r>
        <w:t xml:space="preserve">B.4 Analyze — exceptions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4400"/>
        <w:gridCol w:w="4960"/>
      </w:tblGrid>
      <w:tr>
        <w:trPr>
          <w:tblHeader/>
        </w:trPr>
        <w:tc>
          <w:tcPr>
            <w:tcW w:type="dxa" w:w="4400"/>
            <w:shd w:fill="D9E2F3" w:color="auto" w:val="clear"/>
            <w:vAlign w:val="center"/>
          </w:tcPr>
          <w:p>
            <w:pPr>
              <w:spacing w:after="0"/>
            </w:pPr>
            <w:r>
              <w:rPr>
                <w:b/>
                <w:bCs/>
                <w:sz w:val="18"/>
                <w:szCs w:val="18"/>
              </w:rPr>
              <w:t xml:space="preserve">Message</w:t>
            </w:r>
          </w:p>
        </w:tc>
        <w:tc>
          <w:tcPr>
            <w:tcW w:type="dxa" w:w="4960"/>
            <w:shd w:fill="D9E2F3" w:color="auto" w:val="clear"/>
            <w:vAlign w:val="center"/>
          </w:tcPr>
          <w:p>
            <w:pPr>
              <w:spacing w:after="0"/>
            </w:pPr>
            <w:r>
              <w:rPr>
                <w:b/>
                <w:bCs/>
                <w:sz w:val="18"/>
                <w:szCs w:val="18"/>
              </w:rPr>
              <w:t xml:space="preserve">Cause</w:t>
            </w:r>
          </w:p>
        </w:tc>
      </w:tr>
      <w:tr>
        <w:tc>
          <w:tcPr>
            <w:tcW w:type="dxa" w:w="4400"/>
            <w:vAlign w:val="top"/>
          </w:tcPr>
          <w:p>
            <w:pPr>
              <w:spacing w:after="0"/>
            </w:pPr>
            <w:r>
              <w:rPr>
                <w:rFonts w:ascii="Consolas" w:cs="Consolas" w:eastAsia="Consolas" w:hAnsi="Consolas"/>
                <w:b/>
                <w:bCs/>
                <w:sz w:val="18"/>
                <w:szCs w:val="18"/>
              </w:rPr>
              <w:t xml:space="preserve">Existing exception loaded from the baseline — edits update it.</w:t>
            </w:r>
          </w:p>
        </w:tc>
        <w:tc>
          <w:tcPr>
            <w:tcW w:type="dxa" w:w="4960"/>
            <w:vAlign w:val="top"/>
          </w:tcPr>
          <w:p>
            <w:pPr>
              <w:spacing w:after="0"/>
            </w:pPr>
            <w:r>
              <w:rPr>
                <w:sz w:val="18"/>
                <w:szCs w:val="18"/>
              </w:rPr>
              <w:t xml:space="preserve">This finding already had an exception recorded.</w:t>
            </w:r>
          </w:p>
        </w:tc>
      </w:tr>
      <w:tr>
        <w:tc>
          <w:tcPr>
            <w:tcW w:type="dxa" w:w="4400"/>
            <w:vAlign w:val="top"/>
          </w:tcPr>
          <w:p>
            <w:pPr>
              <w:spacing w:after="0"/>
            </w:pPr>
            <w:r>
              <w:rPr>
                <w:rFonts w:ascii="Consolas" w:cs="Consolas" w:eastAsia="Consolas" w:hAnsi="Consolas"/>
                <w:b/>
                <w:bCs/>
                <w:sz w:val="18"/>
                <w:szCs w:val="18"/>
              </w:rPr>
              <w:t xml:space="preserve">Exception for {id} saved automatically (HH:mm:ss).</w:t>
            </w:r>
          </w:p>
        </w:tc>
        <w:tc>
          <w:tcPr>
            <w:tcW w:type="dxa" w:w="4960"/>
            <w:vAlign w:val="top"/>
          </w:tcPr>
          <w:p>
            <w:pPr>
              <w:spacing w:after="0"/>
            </w:pPr>
            <w:r>
              <w:rPr>
                <w:sz w:val="18"/>
                <w:szCs w:val="18"/>
              </w:rPr>
              <w:t xml:space="preserve">Saved successfully.</w:t>
            </w:r>
          </w:p>
        </w:tc>
      </w:tr>
      <w:tr>
        <w:tc>
          <w:tcPr>
            <w:tcW w:type="dxa" w:w="4400"/>
            <w:vAlign w:val="top"/>
          </w:tcPr>
          <w:p>
            <w:pPr>
              <w:spacing w:after="0"/>
            </w:pPr>
            <w:r>
              <w:rPr>
                <w:rFonts w:ascii="Consolas" w:cs="Consolas" w:eastAsia="Consolas" w:hAnsi="Consolas"/>
                <w:b/>
                <w:bCs/>
                <w:sz w:val="18"/>
                <w:szCs w:val="18"/>
              </w:rPr>
              <w:t xml:space="preserve">Not saved — open or create a baseline in Files &gt; Baseline first.</w:t>
            </w:r>
          </w:p>
        </w:tc>
        <w:tc>
          <w:tcPr>
            <w:tcW w:type="dxa" w:w="4960"/>
            <w:vAlign w:val="top"/>
          </w:tcPr>
          <w:p>
            <w:pPr>
              <w:spacing w:after="0"/>
            </w:pPr>
            <w:r>
              <w:rPr>
                <w:sz w:val="18"/>
                <w:szCs w:val="18"/>
              </w:rPr>
              <w:t xml:space="preserve">There is no baseline open, so there is nowhere to store it.</w:t>
            </w:r>
          </w:p>
        </w:tc>
      </w:tr>
      <w:tr>
        <w:tc>
          <w:tcPr>
            <w:tcW w:type="dxa" w:w="4400"/>
            <w:vAlign w:val="top"/>
          </w:tcPr>
          <w:p>
            <w:pPr>
              <w:spacing w:after="0"/>
            </w:pPr>
            <w:r>
              <w:rPr>
                <w:rFonts w:ascii="Consolas" w:cs="Consolas" w:eastAsia="Consolas" w:hAnsi="Consolas"/>
                <w:b/>
                <w:bCs/>
                <w:sz w:val="18"/>
                <w:szCs w:val="18"/>
              </w:rPr>
              <w:t xml:space="preserve">Enter the vulnerability/plugin id for the exception.</w:t>
            </w:r>
          </w:p>
        </w:tc>
        <w:tc>
          <w:tcPr>
            <w:tcW w:type="dxa" w:w="4960"/>
            <w:vAlign w:val="top"/>
          </w:tcPr>
          <w:p>
            <w:pPr>
              <w:spacing w:after="0"/>
            </w:pPr>
            <w:r>
              <w:rPr>
                <w:sz w:val="18"/>
                <w:szCs w:val="18"/>
              </w:rPr>
              <w:t xml:space="preserve">The identifier field is empty.</w:t>
            </w:r>
          </w:p>
        </w:tc>
      </w:tr>
      <w:tr>
        <w:tc>
          <w:tcPr>
            <w:tcW w:type="dxa" w:w="4400"/>
            <w:vAlign w:val="top"/>
          </w:tcPr>
          <w:p>
            <w:pPr>
              <w:spacing w:after="0"/>
            </w:pPr>
            <w:r>
              <w:rPr>
                <w:rFonts w:ascii="Consolas" w:cs="Consolas" w:eastAsia="Consolas" w:hAnsi="Consolas"/>
                <w:b/>
                <w:bCs/>
                <w:sz w:val="18"/>
                <w:szCs w:val="18"/>
              </w:rPr>
              <w:t xml:space="preserve">Could not store the exception — is a baseline open?</w:t>
            </w:r>
          </w:p>
        </w:tc>
        <w:tc>
          <w:tcPr>
            <w:tcW w:type="dxa" w:w="4960"/>
            <w:vAlign w:val="top"/>
          </w:tcPr>
          <w:p>
            <w:pPr>
              <w:spacing w:after="0"/>
            </w:pPr>
            <w:r>
              <w:rPr>
                <w:sz w:val="18"/>
                <w:szCs w:val="18"/>
              </w:rPr>
              <w:t xml:space="preserve">The write failed.</w:t>
            </w:r>
          </w:p>
        </w:tc>
      </w:tr>
    </w:tbl>
    <w:p>
      <w:pPr>
        <w:spacing w:after="120"/>
      </w:pPr>
    </w:p>
    <w:p>
      <w:pPr>
        <w:pStyle w:val="Heading2"/>
      </w:pPr>
      <w:r>
        <w:t xml:space="preserve">B.5 Analyze — remediation tab</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4400"/>
        <w:gridCol w:w="4960"/>
      </w:tblGrid>
      <w:tr>
        <w:trPr>
          <w:tblHeader/>
        </w:trPr>
        <w:tc>
          <w:tcPr>
            <w:tcW w:type="dxa" w:w="4400"/>
            <w:shd w:fill="D9E2F3" w:color="auto" w:val="clear"/>
            <w:vAlign w:val="center"/>
          </w:tcPr>
          <w:p>
            <w:pPr>
              <w:spacing w:after="0"/>
            </w:pPr>
            <w:r>
              <w:rPr>
                <w:b/>
                <w:bCs/>
                <w:sz w:val="18"/>
                <w:szCs w:val="18"/>
              </w:rPr>
              <w:t xml:space="preserve">Message</w:t>
            </w:r>
          </w:p>
        </w:tc>
        <w:tc>
          <w:tcPr>
            <w:tcW w:type="dxa" w:w="4960"/>
            <w:shd w:fill="D9E2F3" w:color="auto" w:val="clear"/>
            <w:vAlign w:val="center"/>
          </w:tcPr>
          <w:p>
            <w:pPr>
              <w:spacing w:after="0"/>
            </w:pPr>
            <w:r>
              <w:rPr>
                <w:b/>
                <w:bCs/>
                <w:sz w:val="18"/>
                <w:szCs w:val="18"/>
              </w:rPr>
              <w:t xml:space="preserve">Cause</w:t>
            </w:r>
          </w:p>
        </w:tc>
      </w:tr>
      <w:tr>
        <w:tc>
          <w:tcPr>
            <w:tcW w:type="dxa" w:w="4400"/>
            <w:vAlign w:val="top"/>
          </w:tcPr>
          <w:p>
            <w:pPr>
              <w:spacing w:after="0"/>
            </w:pPr>
            <w:r>
              <w:rPr>
                <w:rFonts w:ascii="Consolas" w:cs="Consolas" w:eastAsia="Consolas" w:hAnsi="Consolas"/>
                <w:b/>
                <w:bCs/>
                <w:sz w:val="18"/>
                <w:szCs w:val="18"/>
              </w:rPr>
              <w:t xml:space="preserve">Load or create a remediation plan on Files &gt; Remediation Plan to edit these fields.</w:t>
            </w:r>
          </w:p>
        </w:tc>
        <w:tc>
          <w:tcPr>
            <w:tcW w:type="dxa" w:w="4960"/>
            <w:vAlign w:val="top"/>
          </w:tcPr>
          <w:p>
            <w:pPr>
              <w:spacing w:after="0"/>
            </w:pPr>
            <w:r>
              <w:rPr>
                <w:sz w:val="18"/>
                <w:szCs w:val="18"/>
              </w:rPr>
              <w:t xml:space="preserve">No plan file is loaded.</w:t>
            </w:r>
          </w:p>
        </w:tc>
      </w:tr>
      <w:tr>
        <w:tc>
          <w:tcPr>
            <w:tcW w:type="dxa" w:w="4400"/>
            <w:vAlign w:val="top"/>
          </w:tcPr>
          <w:p>
            <w:pPr>
              <w:spacing w:after="0"/>
            </w:pPr>
            <w:r>
              <w:rPr>
                <w:rFonts w:ascii="Consolas" w:cs="Consolas" w:eastAsia="Consolas" w:hAnsi="Consolas"/>
                <w:b/>
                <w:bCs/>
                <w:sz w:val="18"/>
                <w:szCs w:val="18"/>
              </w:rPr>
              <w:t xml:space="preserve">This finding has no remediation plan entry yet.</w:t>
            </w:r>
          </w:p>
        </w:tc>
        <w:tc>
          <w:tcPr>
            <w:tcW w:type="dxa" w:w="4960"/>
            <w:vAlign w:val="top"/>
          </w:tcPr>
          <w:p>
            <w:pPr>
              <w:spacing w:after="0"/>
            </w:pPr>
            <w:r>
              <w:rPr>
                <w:sz w:val="18"/>
                <w:szCs w:val="18"/>
              </w:rPr>
              <w:t xml:space="preserve">A plan is loaded but does not cover this plugin. Use </w:t>
            </w:r>
            <w:r>
              <w:rPr>
                <w:rFonts w:ascii="Consolas" w:cs="Consolas" w:eastAsia="Consolas" w:hAnsi="Consolas"/>
                <w:b/>
                <w:bCs/>
                <w:sz w:val="18"/>
                <w:szCs w:val="18"/>
              </w:rPr>
              <w:t xml:space="preserve">Add to Plan</w:t>
            </w:r>
            <w:r>
              <w:rPr>
                <w:sz w:val="18"/>
                <w:szCs w:val="18"/>
              </w:rPr>
              <w:t xml:space="preserve">.</w:t>
            </w:r>
          </w:p>
        </w:tc>
      </w:tr>
      <w:tr>
        <w:tc>
          <w:tcPr>
            <w:tcW w:type="dxa" w:w="4400"/>
            <w:vAlign w:val="top"/>
          </w:tcPr>
          <w:p>
            <w:pPr>
              <w:spacing w:after="0"/>
            </w:pPr>
            <w:r>
              <w:rPr>
                <w:rFonts w:ascii="Consolas" w:cs="Consolas" w:eastAsia="Consolas" w:hAnsi="Consolas"/>
                <w:b/>
                <w:bCs/>
                <w:sz w:val="18"/>
                <w:szCs w:val="18"/>
              </w:rPr>
              <w:t xml:space="preserve">Edits auto-save to {file name}</w:t>
            </w:r>
          </w:p>
        </w:tc>
        <w:tc>
          <w:tcPr>
            <w:tcW w:type="dxa" w:w="4960"/>
            <w:vAlign w:val="top"/>
          </w:tcPr>
          <w:p>
            <w:pPr>
              <w:spacing w:after="0"/>
            </w:pPr>
            <w:r>
              <w:rPr>
                <w:sz w:val="18"/>
                <w:szCs w:val="18"/>
              </w:rPr>
              <w:t xml:space="preserve">An entry exists and your changes are being written to that file.</w:t>
            </w:r>
          </w:p>
        </w:tc>
      </w:tr>
    </w:tbl>
    <w:p>
      <w:pPr>
        <w:spacing w:after="120"/>
      </w:pPr>
    </w:p>
    <w:p>
      <w:pPr>
        <w:pStyle w:val="Heading2"/>
      </w:pPr>
      <w:r>
        <w:t xml:space="preserve">B.6 Coverage checks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4400"/>
        <w:gridCol w:w="4960"/>
      </w:tblGrid>
      <w:tr>
        <w:trPr>
          <w:tblHeader/>
        </w:trPr>
        <w:tc>
          <w:tcPr>
            <w:tcW w:type="dxa" w:w="4400"/>
            <w:shd w:fill="D9E2F3" w:color="auto" w:val="clear"/>
            <w:vAlign w:val="center"/>
          </w:tcPr>
          <w:p>
            <w:pPr>
              <w:spacing w:after="0"/>
            </w:pPr>
            <w:r>
              <w:rPr>
                <w:b/>
                <w:bCs/>
                <w:sz w:val="18"/>
                <w:szCs w:val="18"/>
              </w:rPr>
              <w:t xml:space="preserve">Message</w:t>
            </w:r>
          </w:p>
        </w:tc>
        <w:tc>
          <w:tcPr>
            <w:tcW w:type="dxa" w:w="4960"/>
            <w:shd w:fill="D9E2F3" w:color="auto" w:val="clear"/>
            <w:vAlign w:val="center"/>
          </w:tcPr>
          <w:p>
            <w:pPr>
              <w:spacing w:after="0"/>
            </w:pPr>
            <w:r>
              <w:rPr>
                <w:b/>
                <w:bCs/>
                <w:sz w:val="18"/>
                <w:szCs w:val="18"/>
              </w:rPr>
              <w:t xml:space="preserve">Cause</w:t>
            </w:r>
          </w:p>
        </w:tc>
      </w:tr>
      <w:tr>
        <w:tc>
          <w:tcPr>
            <w:tcW w:type="dxa" w:w="4400"/>
            <w:vAlign w:val="top"/>
          </w:tcPr>
          <w:p>
            <w:pPr>
              <w:spacing w:after="0"/>
            </w:pPr>
            <w:r>
              <w:rPr>
                <w:rFonts w:ascii="Consolas" w:cs="Consolas" w:eastAsia="Consolas" w:hAnsi="Consolas"/>
                <w:b/>
                <w:bCs/>
                <w:sz w:val="18"/>
                <w:szCs w:val="18"/>
              </w:rPr>
              <w:t xml:space="preserve">Enter plugin id(s) and Run.</w:t>
            </w:r>
            <w:r>
              <w:rPr>
                <w:sz w:val="18"/>
                <w:szCs w:val="18"/>
              </w:rPr>
              <w:t xml:space="preserve"> / </w:t>
            </w:r>
            <w:r>
              <w:rPr>
                <w:rFonts w:ascii="Consolas" w:cs="Consolas" w:eastAsia="Consolas" w:hAnsi="Consolas"/>
                <w:b/>
                <w:bCs/>
                <w:sz w:val="18"/>
                <w:szCs w:val="18"/>
              </w:rPr>
              <w:t xml:space="preserve">Enter software name(s) and Run.</w:t>
            </w:r>
          </w:p>
        </w:tc>
        <w:tc>
          <w:tcPr>
            <w:tcW w:type="dxa" w:w="4960"/>
            <w:vAlign w:val="top"/>
          </w:tcPr>
          <w:p>
            <w:pPr>
              <w:spacing w:after="0"/>
            </w:pPr>
            <w:r>
              <w:rPr>
                <w:sz w:val="18"/>
                <w:szCs w:val="18"/>
              </w:rPr>
              <w:t xml:space="preserve">The terms box is empty.</w:t>
            </w:r>
          </w:p>
        </w:tc>
      </w:tr>
      <w:tr>
        <w:tc>
          <w:tcPr>
            <w:tcW w:type="dxa" w:w="4400"/>
            <w:vAlign w:val="top"/>
          </w:tcPr>
          <w:p>
            <w:pPr>
              <w:spacing w:after="0"/>
            </w:pPr>
            <w:r>
              <w:rPr>
                <w:rFonts w:ascii="Consolas" w:cs="Consolas" w:eastAsia="Consolas" w:hAnsi="Consolas"/>
                <w:b/>
                <w:bCs/>
                <w:sz w:val="18"/>
                <w:szCs w:val="18"/>
              </w:rPr>
              <w:t xml:space="preserve">No scans loaded.</w:t>
            </w:r>
          </w:p>
        </w:tc>
        <w:tc>
          <w:tcPr>
            <w:tcW w:type="dxa" w:w="4960"/>
            <w:vAlign w:val="top"/>
          </w:tcPr>
          <w:p>
            <w:pPr>
              <w:spacing w:after="0"/>
            </w:pPr>
            <w:r>
              <w:rPr>
                <w:sz w:val="18"/>
                <w:szCs w:val="18"/>
              </w:rPr>
              <w:t xml:space="preserve">There is nothing to check against.</w:t>
            </w:r>
          </w:p>
        </w:tc>
      </w:tr>
      <w:tr>
        <w:tc>
          <w:tcPr>
            <w:tcW w:type="dxa" w:w="4400"/>
            <w:vAlign w:val="top"/>
          </w:tcPr>
          <w:p>
            <w:pPr>
              <w:spacing w:after="0"/>
            </w:pPr>
            <w:r>
              <w:rPr>
                <w:rFonts w:ascii="Consolas" w:cs="Consolas" w:eastAsia="Consolas" w:hAnsi="Consolas"/>
                <w:b/>
                <w:bCs/>
                <w:sz w:val="18"/>
                <w:szCs w:val="18"/>
              </w:rPr>
              <w:t xml:space="preserve">{n} host(s) in scope · {m} flagged row(s).</w:t>
            </w:r>
          </w:p>
        </w:tc>
        <w:tc>
          <w:tcPr>
            <w:tcW w:type="dxa" w:w="4960"/>
            <w:vAlign w:val="top"/>
          </w:tcPr>
          <w:p>
            <w:pPr>
              <w:spacing w:after="0"/>
            </w:pPr>
            <w:r>
              <w:rPr>
                <w:sz w:val="18"/>
                <w:szCs w:val="18"/>
              </w:rPr>
              <w:t xml:space="preserve">The check ran successfully.</w:t>
            </w:r>
          </w:p>
        </w:tc>
      </w:tr>
      <w:tr>
        <w:tc>
          <w:tcPr>
            <w:tcW w:type="dxa" w:w="4400"/>
            <w:vAlign w:val="top"/>
          </w:tcPr>
          <w:p>
            <w:pPr>
              <w:spacing w:after="0"/>
            </w:pPr>
            <w:r>
              <w:rPr>
                <w:rFonts w:ascii="Consolas" w:cs="Consolas" w:eastAsia="Consolas" w:hAnsi="Consolas"/>
                <w:b/>
                <w:bCs/>
                <w:sz w:val="18"/>
                <w:szCs w:val="18"/>
              </w:rPr>
              <w:t xml:space="preserve">Name the check before saving it to the library.</w:t>
            </w:r>
          </w:p>
        </w:tc>
        <w:tc>
          <w:tcPr>
            <w:tcW w:type="dxa" w:w="4960"/>
            <w:vAlign w:val="top"/>
          </w:tcPr>
          <w:p>
            <w:pPr>
              <w:spacing w:after="0"/>
            </w:pPr>
            <w:r>
              <w:rPr>
                <w:sz w:val="18"/>
                <w:szCs w:val="18"/>
              </w:rPr>
              <w:t xml:space="preserve">The </w:t>
            </w:r>
            <w:r>
              <w:rPr>
                <w:rFonts w:ascii="Consolas" w:cs="Consolas" w:eastAsia="Consolas" w:hAnsi="Consolas"/>
                <w:b/>
                <w:bCs/>
                <w:sz w:val="18"/>
                <w:szCs w:val="18"/>
              </w:rPr>
              <w:t xml:space="preserve">Name:</w:t>
            </w:r>
            <w:r>
              <w:rPr>
                <w:sz w:val="18"/>
                <w:szCs w:val="18"/>
              </w:rPr>
              <w:t xml:space="preserve"> box is empty.</w:t>
            </w:r>
          </w:p>
        </w:tc>
      </w:tr>
      <w:tr>
        <w:tc>
          <w:tcPr>
            <w:tcW w:type="dxa" w:w="4400"/>
            <w:vAlign w:val="top"/>
          </w:tcPr>
          <w:p>
            <w:pPr>
              <w:spacing w:after="0"/>
            </w:pPr>
            <w:r>
              <w:rPr>
                <w:rFonts w:ascii="Consolas" w:cs="Consolas" w:eastAsia="Consolas" w:hAnsi="Consolas"/>
                <w:b/>
                <w:bCs/>
                <w:sz w:val="18"/>
                <w:szCs w:val="18"/>
              </w:rPr>
              <w:t xml:space="preserve">Saved "{name}" to the check library.</w:t>
            </w:r>
          </w:p>
        </w:tc>
        <w:tc>
          <w:tcPr>
            <w:tcW w:type="dxa" w:w="4960"/>
            <w:vAlign w:val="top"/>
          </w:tcPr>
          <w:p>
            <w:pPr>
              <w:spacing w:after="0"/>
            </w:pPr>
            <w:r>
              <w:rPr>
                <w:sz w:val="18"/>
                <w:szCs w:val="18"/>
              </w:rPr>
              <w:t xml:space="preserve">The check was saved.</w:t>
            </w:r>
          </w:p>
        </w:tc>
      </w:tr>
      <w:tr>
        <w:tc>
          <w:tcPr>
            <w:tcW w:type="dxa" w:w="4400"/>
            <w:vAlign w:val="top"/>
          </w:tcPr>
          <w:p>
            <w:pPr>
              <w:spacing w:after="0"/>
            </w:pPr>
            <w:r>
              <w:rPr>
                <w:rFonts w:ascii="Consolas" w:cs="Consolas" w:eastAsia="Consolas" w:hAnsi="Consolas"/>
                <w:b/>
                <w:bCs/>
                <w:sz w:val="18"/>
                <w:szCs w:val="18"/>
              </w:rPr>
              <w:t xml:space="preserve">Deleted "{name}" from the check library.</w:t>
            </w:r>
          </w:p>
        </w:tc>
        <w:tc>
          <w:tcPr>
            <w:tcW w:type="dxa" w:w="4960"/>
            <w:vAlign w:val="top"/>
          </w:tcPr>
          <w:p>
            <w:pPr>
              <w:spacing w:after="0"/>
            </w:pPr>
            <w:r>
              <w:rPr>
                <w:sz w:val="18"/>
                <w:szCs w:val="18"/>
              </w:rPr>
              <w:t xml:space="preserve">The check was deleted.</w:t>
            </w:r>
          </w:p>
        </w:tc>
      </w:tr>
      <w:tr>
        <w:tc>
          <w:tcPr>
            <w:tcW w:type="dxa" w:w="4400"/>
            <w:vAlign w:val="top"/>
          </w:tcPr>
          <w:p>
            <w:pPr>
              <w:spacing w:after="0"/>
            </w:pPr>
            <w:r>
              <w:rPr>
                <w:rFonts w:ascii="Consolas" w:cs="Consolas" w:eastAsia="Consolas" w:hAnsi="Consolas"/>
                <w:b/>
                <w:bCs/>
                <w:sz w:val="18"/>
                <w:szCs w:val="18"/>
              </w:rPr>
              <w:t xml:space="preserve">No saved checks to export — Save one to the library first.</w:t>
            </w:r>
          </w:p>
        </w:tc>
        <w:tc>
          <w:tcPr>
            <w:tcW w:type="dxa" w:w="4960"/>
            <w:vAlign w:val="top"/>
          </w:tcPr>
          <w:p>
            <w:pPr>
              <w:spacing w:after="0"/>
            </w:pPr>
            <w:r>
              <w:rPr>
                <w:sz w:val="18"/>
                <w:szCs w:val="18"/>
              </w:rPr>
              <w:t xml:space="preserve">The library is empty.</w:t>
            </w:r>
          </w:p>
        </w:tc>
      </w:tr>
      <w:tr>
        <w:tc>
          <w:tcPr>
            <w:tcW w:type="dxa" w:w="4400"/>
            <w:vAlign w:val="top"/>
          </w:tcPr>
          <w:p>
            <w:pPr>
              <w:spacing w:after="0"/>
            </w:pPr>
            <w:r>
              <w:rPr>
                <w:rFonts w:ascii="Consolas" w:cs="Consolas" w:eastAsia="Consolas" w:hAnsi="Consolas"/>
                <w:b/>
                <w:bCs/>
                <w:sz w:val="18"/>
                <w:szCs w:val="18"/>
              </w:rPr>
              <w:t xml:space="preserve">Exported {n} check(s) to {filename}.</w:t>
            </w:r>
          </w:p>
        </w:tc>
        <w:tc>
          <w:tcPr>
            <w:tcW w:type="dxa" w:w="4960"/>
            <w:vAlign w:val="top"/>
          </w:tcPr>
          <w:p>
            <w:pPr>
              <w:spacing w:after="0"/>
            </w:pPr>
            <w:r>
              <w:rPr>
                <w:sz w:val="18"/>
                <w:szCs w:val="18"/>
              </w:rPr>
              <w:t xml:space="preserve">The export succeeded.</w:t>
            </w:r>
          </w:p>
        </w:tc>
      </w:tr>
      <w:tr>
        <w:tc>
          <w:tcPr>
            <w:tcW w:type="dxa" w:w="4400"/>
            <w:vAlign w:val="top"/>
          </w:tcPr>
          <w:p>
            <w:pPr>
              <w:spacing w:after="0"/>
            </w:pPr>
            <w:r>
              <w:rPr>
                <w:rFonts w:ascii="Consolas" w:cs="Consolas" w:eastAsia="Consolas" w:hAnsi="Consolas"/>
                <w:b/>
                <w:bCs/>
                <w:sz w:val="18"/>
                <w:szCs w:val="18"/>
              </w:rPr>
              <w:t xml:space="preserve">No named checks found in that file.</w:t>
            </w:r>
          </w:p>
        </w:tc>
        <w:tc>
          <w:tcPr>
            <w:tcW w:type="dxa" w:w="4960"/>
            <w:vAlign w:val="top"/>
          </w:tcPr>
          <w:p>
            <w:pPr>
              <w:spacing w:after="0"/>
            </w:pPr>
            <w:r>
              <w:rPr>
                <w:sz w:val="18"/>
                <w:szCs w:val="18"/>
              </w:rPr>
              <w:t xml:space="preserve">The imported file contains no usable checks.</w:t>
            </w:r>
          </w:p>
        </w:tc>
      </w:tr>
      <w:tr>
        <w:tc>
          <w:tcPr>
            <w:tcW w:type="dxa" w:w="4400"/>
            <w:vAlign w:val="top"/>
          </w:tcPr>
          <w:p>
            <w:pPr>
              <w:spacing w:after="0"/>
            </w:pPr>
            <w:r>
              <w:rPr>
                <w:rFonts w:ascii="Consolas" w:cs="Consolas" w:eastAsia="Consolas" w:hAnsi="Consolas"/>
                <w:b/>
                <w:bCs/>
                <w:sz w:val="18"/>
                <w:szCs w:val="18"/>
              </w:rPr>
              <w:t xml:space="preserve">Imported {n} check(s) from {filename}.</w:t>
            </w:r>
          </w:p>
        </w:tc>
        <w:tc>
          <w:tcPr>
            <w:tcW w:type="dxa" w:w="4960"/>
            <w:vAlign w:val="top"/>
          </w:tcPr>
          <w:p>
            <w:pPr>
              <w:spacing w:after="0"/>
            </w:pPr>
            <w:r>
              <w:rPr>
                <w:sz w:val="18"/>
                <w:szCs w:val="18"/>
              </w:rPr>
              <w:t xml:space="preserve">The import succeeded.</w:t>
            </w:r>
          </w:p>
        </w:tc>
      </w:tr>
      <w:tr>
        <w:tc>
          <w:tcPr>
            <w:tcW w:type="dxa" w:w="4400"/>
            <w:vAlign w:val="top"/>
          </w:tcPr>
          <w:p>
            <w:pPr>
              <w:spacing w:after="0"/>
            </w:pPr>
            <w:r>
              <w:rPr>
                <w:rFonts w:ascii="Consolas" w:cs="Consolas" w:eastAsia="Consolas" w:hAnsi="Consolas"/>
                <w:b/>
                <w:bCs/>
                <w:sz w:val="18"/>
                <w:szCs w:val="18"/>
              </w:rPr>
              <w:t xml:space="preserve">Import failed: {message}</w:t>
            </w:r>
          </w:p>
        </w:tc>
        <w:tc>
          <w:tcPr>
            <w:tcW w:type="dxa" w:w="4960"/>
            <w:vAlign w:val="top"/>
          </w:tcPr>
          <w:p>
            <w:pPr>
              <w:spacing w:after="0"/>
            </w:pPr>
            <w:r>
              <w:rPr>
                <w:sz w:val="18"/>
                <w:szCs w:val="18"/>
              </w:rPr>
              <w:t xml:space="preserve">The file could not be read.</w:t>
            </w:r>
          </w:p>
        </w:tc>
      </w:tr>
      <w:tr>
        <w:tc>
          <w:tcPr>
            <w:tcW w:type="dxa" w:w="4400"/>
            <w:vAlign w:val="top"/>
          </w:tcPr>
          <w:p>
            <w:pPr>
              <w:spacing w:after="0"/>
            </w:pPr>
            <w:r>
              <w:rPr>
                <w:rFonts w:ascii="Consolas" w:cs="Consolas" w:eastAsia="Consolas" w:hAnsi="Consolas"/>
                <w:b/>
                <w:bCs/>
                <w:sz w:val="18"/>
                <w:szCs w:val="18"/>
              </w:rPr>
              <w:t xml:space="preserve">No enumerated software — load credentialed scans first.</w:t>
            </w:r>
          </w:p>
        </w:tc>
        <w:tc>
          <w:tcPr>
            <w:tcW w:type="dxa" w:w="4960"/>
            <w:vAlign w:val="top"/>
          </w:tcPr>
          <w:p>
            <w:pPr>
              <w:spacing w:after="0"/>
            </w:pPr>
            <w:r>
              <w:rPr>
                <w:sz w:val="18"/>
                <w:szCs w:val="18"/>
              </w:rPr>
              <w:t xml:space="preserve">Software can only be enumerated from credentialed scans.</w:t>
            </w:r>
          </w:p>
        </w:tc>
      </w:tr>
      <w:tr>
        <w:tc>
          <w:tcPr>
            <w:tcW w:type="dxa" w:w="4400"/>
            <w:vAlign w:val="top"/>
          </w:tcPr>
          <w:p>
            <w:pPr>
              <w:spacing w:after="0"/>
            </w:pPr>
            <w:r>
              <w:rPr>
                <w:rFonts w:ascii="Consolas" w:cs="Consolas" w:eastAsia="Consolas" w:hAnsi="Consolas"/>
                <w:b/>
                <w:bCs/>
                <w:sz w:val="18"/>
                <w:szCs w:val="18"/>
              </w:rPr>
              <w:t xml:space="preserve">No scans loaded — the plugin list comes from the loaded scan data.</w:t>
            </w:r>
          </w:p>
        </w:tc>
        <w:tc>
          <w:tcPr>
            <w:tcW w:type="dxa" w:w="4960"/>
            <w:vAlign w:val="top"/>
          </w:tcPr>
          <w:p>
            <w:pPr>
              <w:spacing w:after="0"/>
            </w:pPr>
            <w:r>
              <w:rPr>
                <w:rFonts w:ascii="Consolas" w:cs="Consolas" w:eastAsia="Consolas" w:hAnsi="Consolas"/>
                <w:b/>
                <w:bCs/>
                <w:sz w:val="18"/>
                <w:szCs w:val="18"/>
              </w:rPr>
              <w:t xml:space="preserve">Find…</w:t>
            </w:r>
            <w:r>
              <w:rPr>
                <w:sz w:val="18"/>
                <w:szCs w:val="18"/>
              </w:rPr>
              <w:t xml:space="preserve"> has nothing to list.</w:t>
            </w:r>
          </w:p>
        </w:tc>
      </w:tr>
      <w:tr>
        <w:tc>
          <w:tcPr>
            <w:tcW w:type="dxa" w:w="4400"/>
            <w:vAlign w:val="top"/>
          </w:tcPr>
          <w:p>
            <w:pPr>
              <w:spacing w:after="0"/>
            </w:pPr>
            <w:r>
              <w:rPr>
                <w:rFonts w:ascii="Consolas" w:cs="Consolas" w:eastAsia="Consolas" w:hAnsi="Consolas"/>
                <w:b/>
                <w:bCs/>
                <w:sz w:val="18"/>
                <w:szCs w:val="18"/>
              </w:rPr>
              <w:t xml:space="preserve">Check the item(s) to add first.</w:t>
            </w:r>
          </w:p>
        </w:tc>
        <w:tc>
          <w:tcPr>
            <w:tcW w:type="dxa" w:w="4960"/>
            <w:vAlign w:val="top"/>
          </w:tcPr>
          <w:p>
            <w:pPr>
              <w:spacing w:after="0"/>
            </w:pPr>
            <w:r>
              <w:rPr>
                <w:sz w:val="18"/>
                <w:szCs w:val="18"/>
              </w:rPr>
              <w:t xml:space="preserve">You clicked </w:t>
            </w:r>
            <w:r>
              <w:rPr>
                <w:rFonts w:ascii="Consolas" w:cs="Consolas" w:eastAsia="Consolas" w:hAnsi="Consolas"/>
                <w:b/>
                <w:bCs/>
                <w:sz w:val="18"/>
                <w:szCs w:val="18"/>
              </w:rPr>
              <w:t xml:space="preserve">Add Selected</w:t>
            </w:r>
            <w:r>
              <w:rPr>
                <w:sz w:val="18"/>
                <w:szCs w:val="18"/>
              </w:rPr>
              <w:t xml:space="preserve"> with nothing ticked.</w:t>
            </w:r>
          </w:p>
        </w:tc>
      </w:tr>
      <w:tr>
        <w:tc>
          <w:tcPr>
            <w:tcW w:type="dxa" w:w="4400"/>
            <w:vAlign w:val="top"/>
          </w:tcPr>
          <w:p>
            <w:pPr>
              <w:spacing w:after="0"/>
            </w:pPr>
            <w:r>
              <w:rPr>
                <w:rFonts w:ascii="Consolas" w:cs="Consolas" w:eastAsia="Consolas" w:hAnsi="Consolas"/>
                <w:b/>
                <w:bCs/>
                <w:sz w:val="18"/>
                <w:szCs w:val="18"/>
              </w:rPr>
              <w:t xml:space="preserve">Added {n} item(s) — Run to evaluate.</w:t>
            </w:r>
          </w:p>
        </w:tc>
        <w:tc>
          <w:tcPr>
            <w:tcW w:type="dxa" w:w="4960"/>
            <w:vAlign w:val="top"/>
          </w:tcPr>
          <w:p>
            <w:pPr>
              <w:spacing w:after="0"/>
            </w:pPr>
            <w:r>
              <w:rPr>
                <w:sz w:val="18"/>
                <w:szCs w:val="18"/>
              </w:rPr>
              <w:t xml:space="preserve">Items were added. Click </w:t>
            </w:r>
            <w:r>
              <w:rPr>
                <w:rFonts w:ascii="Consolas" w:cs="Consolas" w:eastAsia="Consolas" w:hAnsi="Consolas"/>
                <w:b/>
                <w:bCs/>
                <w:sz w:val="18"/>
                <w:szCs w:val="18"/>
              </w:rPr>
              <w:t xml:space="preserve">Run</w:t>
            </w:r>
            <w:r>
              <w:rPr>
                <w:sz w:val="18"/>
                <w:szCs w:val="18"/>
              </w:rPr>
              <w:t xml:space="preserve">.</w:t>
            </w:r>
          </w:p>
        </w:tc>
      </w:tr>
      <w:tr>
        <w:tc>
          <w:tcPr>
            <w:tcW w:type="dxa" w:w="4400"/>
            <w:vAlign w:val="top"/>
          </w:tcPr>
          <w:p>
            <w:pPr>
              <w:spacing w:after="0"/>
            </w:pPr>
            <w:r>
              <w:rPr>
                <w:rFonts w:ascii="Consolas" w:cs="Consolas" w:eastAsia="Consolas" w:hAnsi="Consolas"/>
                <w:b/>
                <w:bCs/>
                <w:sz w:val="18"/>
                <w:szCs w:val="18"/>
              </w:rPr>
              <w:t xml:space="preserve">The selected items were already in the check.</w:t>
            </w:r>
          </w:p>
        </w:tc>
        <w:tc>
          <w:tcPr>
            <w:tcW w:type="dxa" w:w="4960"/>
            <w:vAlign w:val="top"/>
          </w:tcPr>
          <w:p>
            <w:pPr>
              <w:spacing w:after="0"/>
            </w:pPr>
            <w:r>
              <w:rPr>
                <w:sz w:val="18"/>
                <w:szCs w:val="18"/>
              </w:rPr>
              <w:t xml:space="preserve">Everything ticked was already present.</w:t>
            </w:r>
          </w:p>
        </w:tc>
      </w:tr>
      <w:tr>
        <w:tc>
          <w:tcPr>
            <w:tcW w:type="dxa" w:w="4400"/>
            <w:vAlign w:val="top"/>
          </w:tcPr>
          <w:p>
            <w:pPr>
              <w:spacing w:after="0"/>
            </w:pPr>
            <w:r>
              <w:rPr>
                <w:rFonts w:ascii="Consolas" w:cs="Consolas" w:eastAsia="Consolas" w:hAnsi="Consolas"/>
                <w:b/>
                <w:bCs/>
                <w:sz w:val="18"/>
                <w:szCs w:val="18"/>
              </w:rPr>
              <w:t xml:space="preserve">No results — enter plugin id(s) above and Run. Hosts come from the loaded scans; scope with OS terms or anchor plugins to compare like hosts.</w:t>
            </w:r>
          </w:p>
        </w:tc>
        <w:tc>
          <w:tcPr>
            <w:tcW w:type="dxa" w:w="4960"/>
            <w:vAlign w:val="top"/>
          </w:tcPr>
          <w:p>
            <w:pPr>
              <w:spacing w:after="0"/>
            </w:pPr>
            <w:r>
              <w:rPr>
                <w:sz w:val="18"/>
                <w:szCs w:val="18"/>
              </w:rPr>
              <w:t xml:space="preserve">The check has not been run yet.</w:t>
            </w:r>
          </w:p>
        </w:tc>
      </w:tr>
    </w:tbl>
    <w:p>
      <w:pPr>
        <w:spacing w:after="120"/>
      </w:pPr>
    </w:p>
    <w:p>
      <w:pPr>
        <w:pStyle w:val="Heading2"/>
      </w:pPr>
      <w:r>
        <w:t xml:space="preserve">B.7 Software and Ports lists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4400"/>
        <w:gridCol w:w="4960"/>
      </w:tblGrid>
      <w:tr>
        <w:trPr>
          <w:tblHeader/>
        </w:trPr>
        <w:tc>
          <w:tcPr>
            <w:tcW w:type="dxa" w:w="4400"/>
            <w:shd w:fill="D9E2F3" w:color="auto" w:val="clear"/>
            <w:vAlign w:val="center"/>
          </w:tcPr>
          <w:p>
            <w:pPr>
              <w:spacing w:after="0"/>
            </w:pPr>
            <w:r>
              <w:rPr>
                <w:b/>
                <w:bCs/>
                <w:sz w:val="18"/>
                <w:szCs w:val="18"/>
              </w:rPr>
              <w:t xml:space="preserve">Message</w:t>
            </w:r>
          </w:p>
        </w:tc>
        <w:tc>
          <w:tcPr>
            <w:tcW w:type="dxa" w:w="4960"/>
            <w:shd w:fill="D9E2F3" w:color="auto" w:val="clear"/>
            <w:vAlign w:val="center"/>
          </w:tcPr>
          <w:p>
            <w:pPr>
              <w:spacing w:after="0"/>
            </w:pPr>
            <w:r>
              <w:rPr>
                <w:b/>
                <w:bCs/>
                <w:sz w:val="18"/>
                <w:szCs w:val="18"/>
              </w:rPr>
              <w:t xml:space="preserve">Cause</w:t>
            </w:r>
          </w:p>
        </w:tc>
      </w:tr>
      <w:tr>
        <w:tc>
          <w:tcPr>
            <w:tcW w:type="dxa" w:w="4400"/>
            <w:vAlign w:val="top"/>
          </w:tcPr>
          <w:p>
            <w:pPr>
              <w:spacing w:after="0"/>
            </w:pPr>
            <w:r>
              <w:rPr>
                <w:rFonts w:ascii="Consolas" w:cs="Consolas" w:eastAsia="Consolas" w:hAnsi="Consolas"/>
                <w:b/>
                <w:bCs/>
                <w:sz w:val="18"/>
                <w:szCs w:val="18"/>
              </w:rPr>
              <w:t xml:space="preserve">No list loaded — click New or Load.</w:t>
            </w:r>
          </w:p>
        </w:tc>
        <w:tc>
          <w:tcPr>
            <w:tcW w:type="dxa" w:w="4960"/>
            <w:vAlign w:val="top"/>
          </w:tcPr>
          <w:p>
            <w:pPr>
              <w:spacing w:after="0"/>
            </w:pPr>
            <w:r>
              <w:rPr>
                <w:sz w:val="18"/>
                <w:szCs w:val="18"/>
              </w:rPr>
              <w:t xml:space="preserve">No list file is open. Edits cannot be saved until one is.</w:t>
            </w:r>
          </w:p>
        </w:tc>
      </w:tr>
      <w:tr>
        <w:tc>
          <w:tcPr>
            <w:tcW w:type="dxa" w:w="4400"/>
            <w:vAlign w:val="top"/>
          </w:tcPr>
          <w:p>
            <w:pPr>
              <w:spacing w:after="0"/>
            </w:pPr>
            <w:r>
              <w:rPr>
                <w:rFonts w:ascii="Consolas" w:cs="Consolas" w:eastAsia="Consolas" w:hAnsi="Consolas"/>
                <w:b/>
                <w:bCs/>
                <w:sz w:val="18"/>
                <w:szCs w:val="18"/>
              </w:rPr>
              <w:t xml:space="preserve">{filename} — {n} port(s) (auto-saves)</w:t>
            </w:r>
          </w:p>
        </w:tc>
        <w:tc>
          <w:tcPr>
            <w:tcW w:type="dxa" w:w="4960"/>
            <w:vAlign w:val="top"/>
          </w:tcPr>
          <w:p>
            <w:pPr>
              <w:spacing w:after="0"/>
            </w:pPr>
            <w:r>
              <w:rPr>
                <w:sz w:val="18"/>
                <w:szCs w:val="18"/>
              </w:rPr>
              <w:t xml:space="preserve">A ports list is open and saving automatically.</w:t>
            </w:r>
          </w:p>
        </w:tc>
      </w:tr>
      <w:tr>
        <w:tc>
          <w:tcPr>
            <w:tcW w:type="dxa" w:w="4400"/>
            <w:vAlign w:val="top"/>
          </w:tcPr>
          <w:p>
            <w:pPr>
              <w:spacing w:after="0"/>
            </w:pPr>
            <w:r>
              <w:rPr>
                <w:rFonts w:ascii="Consolas" w:cs="Consolas" w:eastAsia="Consolas" w:hAnsi="Consolas"/>
                <w:b/>
                <w:bCs/>
                <w:sz w:val="18"/>
                <w:szCs w:val="18"/>
              </w:rPr>
              <w:t xml:space="preserve">{filename} — {n} item(s), {n} on list (auto-saves)</w:t>
            </w:r>
          </w:p>
        </w:tc>
        <w:tc>
          <w:tcPr>
            <w:tcW w:type="dxa" w:w="4960"/>
            <w:vAlign w:val="top"/>
          </w:tcPr>
          <w:p>
            <w:pPr>
              <w:spacing w:after="0"/>
            </w:pPr>
            <w:r>
              <w:rPr>
                <w:sz w:val="18"/>
                <w:szCs w:val="18"/>
              </w:rPr>
              <w:t xml:space="preserve">A software list is open. The second figure counts the entries with </w:t>
            </w:r>
            <w:r>
              <w:rPr>
                <w:rFonts w:ascii="Consolas" w:cs="Consolas" w:eastAsia="Consolas" w:hAnsi="Consolas"/>
                <w:b/>
                <w:bCs/>
                <w:sz w:val="18"/>
                <w:szCs w:val="18"/>
              </w:rPr>
              <w:t xml:space="preserve">On List</w:t>
            </w:r>
            <w:r>
              <w:rPr>
                <w:sz w:val="18"/>
                <w:szCs w:val="18"/>
              </w:rPr>
              <w:t xml:space="preserve"> ticked.</w:t>
            </w:r>
          </w:p>
        </w:tc>
      </w:tr>
      <w:tr>
        <w:tc>
          <w:tcPr>
            <w:tcW w:type="dxa" w:w="4400"/>
            <w:vAlign w:val="top"/>
          </w:tcPr>
          <w:p>
            <w:pPr>
              <w:spacing w:after="0"/>
            </w:pPr>
            <w:r>
              <w:rPr>
                <w:rFonts w:ascii="Consolas" w:cs="Consolas" w:eastAsia="Consolas" w:hAnsi="Consolas"/>
                <w:b/>
                <w:bCs/>
                <w:sz w:val="18"/>
                <w:szCs w:val="18"/>
              </w:rPr>
              <w:t xml:space="preserve">Baseline: {filename} — … (edits save to the baseline)</w:t>
            </w:r>
          </w:p>
        </w:tc>
        <w:tc>
          <w:tcPr>
            <w:tcW w:type="dxa" w:w="4960"/>
            <w:vAlign w:val="top"/>
          </w:tcPr>
          <w:p>
            <w:pPr>
              <w:spacing w:after="0"/>
            </w:pPr>
            <w:r>
              <w:rPr>
                <w:rFonts w:ascii="Consolas" w:cs="Consolas" w:eastAsia="Consolas" w:hAnsi="Consolas"/>
                <w:b/>
                <w:bCs/>
                <w:sz w:val="18"/>
                <w:szCs w:val="18"/>
              </w:rPr>
              <w:t xml:space="preserve">Use Baseline</w:t>
            </w:r>
            <w:r>
              <w:rPr>
                <w:sz w:val="18"/>
                <w:szCs w:val="18"/>
              </w:rPr>
              <w:t xml:space="preserve"> is on; edits go into the baseline document.</w:t>
            </w:r>
          </w:p>
        </w:tc>
      </w:tr>
      <w:tr>
        <w:tc>
          <w:tcPr>
            <w:tcW w:type="dxa" w:w="4400"/>
            <w:vAlign w:val="top"/>
          </w:tcPr>
          <w:p>
            <w:pPr>
              <w:spacing w:after="0"/>
            </w:pPr>
            <w:r>
              <w:rPr>
                <w:rFonts w:ascii="Consolas" w:cs="Consolas" w:eastAsia="Consolas" w:hAnsi="Consolas"/>
                <w:b/>
                <w:bCs/>
                <w:sz w:val="18"/>
                <w:szCs w:val="18"/>
              </w:rPr>
              <w:t xml:space="preserve">Use Baseline is on — open a baseline in Files &gt; Baseline.</w:t>
            </w:r>
          </w:p>
        </w:tc>
        <w:tc>
          <w:tcPr>
            <w:tcW w:type="dxa" w:w="4960"/>
            <w:vAlign w:val="top"/>
          </w:tcPr>
          <w:p>
            <w:pPr>
              <w:spacing w:after="0"/>
            </w:pPr>
            <w:r>
              <w:rPr>
                <w:rFonts w:ascii="Consolas" w:cs="Consolas" w:eastAsia="Consolas" w:hAnsi="Consolas"/>
                <w:b/>
                <w:bCs/>
                <w:sz w:val="18"/>
                <w:szCs w:val="18"/>
              </w:rPr>
              <w:t xml:space="preserve">Use Baseline</w:t>
            </w:r>
            <w:r>
              <w:rPr>
                <w:sz w:val="18"/>
                <w:szCs w:val="18"/>
              </w:rPr>
              <w:t xml:space="preserve"> is on but no baseline is open.</w:t>
            </w:r>
          </w:p>
        </w:tc>
      </w:tr>
      <w:tr>
        <w:tc>
          <w:tcPr>
            <w:tcW w:type="dxa" w:w="4400"/>
            <w:vAlign w:val="top"/>
          </w:tcPr>
          <w:p>
            <w:pPr>
              <w:spacing w:after="0"/>
            </w:pPr>
            <w:r>
              <w:rPr>
                <w:rFonts w:ascii="Consolas" w:cs="Consolas" w:eastAsia="Consolas" w:hAnsi="Consolas"/>
                <w:b/>
                <w:bCs/>
                <w:sz w:val="18"/>
                <w:szCs w:val="18"/>
              </w:rPr>
              <w:t xml:space="preserve">… · new list created</w:t>
            </w:r>
            <w:r>
              <w:rPr>
                <w:sz w:val="18"/>
                <w:szCs w:val="18"/>
              </w:rPr>
              <w:t xml:space="preserve"> / </w:t>
            </w:r>
            <w:r>
              <w:rPr>
                <w:rFonts w:ascii="Consolas" w:cs="Consolas" w:eastAsia="Consolas" w:hAnsi="Consolas"/>
                <w:b/>
                <w:bCs/>
                <w:sz w:val="18"/>
                <w:szCs w:val="18"/>
              </w:rPr>
              <w:t xml:space="preserve">… · saved HH:mm:ss</w:t>
            </w:r>
            <w:r>
              <w:rPr>
                <w:sz w:val="18"/>
                <w:szCs w:val="18"/>
              </w:rPr>
              <w:t xml:space="preserve"> / </w:t>
            </w:r>
            <w:r>
              <w:rPr>
                <w:rFonts w:ascii="Consolas" w:cs="Consolas" w:eastAsia="Consolas" w:hAnsi="Consolas"/>
                <w:b/>
                <w:bCs/>
                <w:sz w:val="18"/>
                <w:szCs w:val="18"/>
              </w:rPr>
              <w:t xml:space="preserve">… · stored in baseline HH:mm:ss</w:t>
            </w:r>
          </w:p>
        </w:tc>
        <w:tc>
          <w:tcPr>
            <w:tcW w:type="dxa" w:w="4960"/>
            <w:vAlign w:val="top"/>
          </w:tcPr>
          <w:p>
            <w:pPr>
              <w:spacing w:after="0"/>
            </w:pPr>
            <w:r>
              <w:rPr>
                <w:sz w:val="18"/>
                <w:szCs w:val="18"/>
              </w:rPr>
              <w:t xml:space="preserve">Confirmation that the last change was written.</w:t>
            </w:r>
          </w:p>
        </w:tc>
      </w:tr>
      <w:tr>
        <w:tc>
          <w:tcPr>
            <w:tcW w:type="dxa" w:w="4400"/>
            <w:vAlign w:val="top"/>
          </w:tcPr>
          <w:p>
            <w:pPr>
              <w:spacing w:after="0"/>
            </w:pPr>
            <w:r>
              <w:rPr>
                <w:rFonts w:ascii="Consolas" w:cs="Consolas" w:eastAsia="Consolas" w:hAnsi="Consolas"/>
                <w:b/>
                <w:bCs/>
                <w:sz w:val="18"/>
                <w:szCs w:val="18"/>
              </w:rPr>
              <w:t xml:space="preserve">File not found (removed from recent).</w:t>
            </w:r>
          </w:p>
        </w:tc>
        <w:tc>
          <w:tcPr>
            <w:tcW w:type="dxa" w:w="4960"/>
            <w:vAlign w:val="top"/>
          </w:tcPr>
          <w:p>
            <w:pPr>
              <w:spacing w:after="0"/>
            </w:pPr>
            <w:r>
              <w:rPr>
                <w:sz w:val="18"/>
                <w:szCs w:val="18"/>
              </w:rPr>
              <w:t xml:space="preserve">A file in the recent list no longer exists and has been dropped from it.</w:t>
            </w:r>
          </w:p>
        </w:tc>
      </w:tr>
      <w:tr>
        <w:tc>
          <w:tcPr>
            <w:tcW w:type="dxa" w:w="4400"/>
            <w:vAlign w:val="top"/>
          </w:tcPr>
          <w:p>
            <w:pPr>
              <w:spacing w:after="0"/>
            </w:pPr>
            <w:r>
              <w:rPr>
                <w:rFonts w:ascii="Consolas" w:cs="Consolas" w:eastAsia="Consolas" w:hAnsi="Consolas"/>
                <w:b/>
                <w:bCs/>
                <w:sz w:val="18"/>
                <w:szCs w:val="18"/>
              </w:rPr>
              <w:t xml:space="preserve">Open failed: {message}</w:t>
            </w:r>
            <w:r>
              <w:rPr>
                <w:sz w:val="18"/>
                <w:szCs w:val="18"/>
              </w:rPr>
              <w:t xml:space="preserve"> / </w:t>
            </w:r>
            <w:r>
              <w:rPr>
                <w:rFonts w:ascii="Consolas" w:cs="Consolas" w:eastAsia="Consolas" w:hAnsi="Consolas"/>
                <w:b/>
                <w:bCs/>
                <w:sz w:val="18"/>
                <w:szCs w:val="18"/>
              </w:rPr>
              <w:t xml:space="preserve">Save failed: {message}</w:t>
            </w:r>
          </w:p>
        </w:tc>
        <w:tc>
          <w:tcPr>
            <w:tcW w:type="dxa" w:w="4960"/>
            <w:vAlign w:val="top"/>
          </w:tcPr>
          <w:p>
            <w:pPr>
              <w:spacing w:after="0"/>
            </w:pPr>
            <w:r>
              <w:rPr>
                <w:sz w:val="18"/>
                <w:szCs w:val="18"/>
              </w:rPr>
              <w:t xml:space="preserve">The file could not be read or written. Check it is not open elsewhere and that you can write to that folder.</w:t>
            </w:r>
          </w:p>
        </w:tc>
      </w:tr>
      <w:tr>
        <w:tc>
          <w:tcPr>
            <w:tcW w:type="dxa" w:w="4400"/>
            <w:vAlign w:val="top"/>
          </w:tcPr>
          <w:p>
            <w:pPr>
              <w:spacing w:after="0"/>
            </w:pPr>
            <w:r>
              <w:rPr>
                <w:rFonts w:ascii="Consolas" w:cs="Consolas" w:eastAsia="Consolas" w:hAnsi="Consolas"/>
                <w:b/>
                <w:bCs/>
                <w:sz w:val="18"/>
                <w:szCs w:val="18"/>
              </w:rPr>
              <w:t xml:space="preserve">No new ports to add — everything scanned is already on the list.</w:t>
            </w:r>
          </w:p>
        </w:tc>
        <w:tc>
          <w:tcPr>
            <w:tcW w:type="dxa" w:w="4960"/>
            <w:vAlign w:val="top"/>
          </w:tcPr>
          <w:p>
            <w:pPr>
              <w:spacing w:after="0"/>
            </w:pPr>
            <w:r>
              <w:rPr>
                <w:sz w:val="18"/>
                <w:szCs w:val="18"/>
              </w:rPr>
              <w:t xml:space="preserve">Nothing to review.</w:t>
            </w:r>
          </w:p>
        </w:tc>
      </w:tr>
      <w:tr>
        <w:tc>
          <w:tcPr>
            <w:tcW w:type="dxa" w:w="4400"/>
            <w:vAlign w:val="top"/>
          </w:tcPr>
          <w:p>
            <w:pPr>
              <w:spacing w:after="0"/>
            </w:pPr>
            <w:r>
              <w:rPr>
                <w:rFonts w:ascii="Consolas" w:cs="Consolas" w:eastAsia="Consolas" w:hAnsi="Consolas"/>
                <w:b/>
                <w:bCs/>
                <w:sz w:val="18"/>
                <w:szCs w:val="18"/>
              </w:rPr>
              <w:t xml:space="preserve">No new software to add — everything scanned is already on the list.</w:t>
            </w:r>
          </w:p>
        </w:tc>
        <w:tc>
          <w:tcPr>
            <w:tcW w:type="dxa" w:w="4960"/>
            <w:vAlign w:val="top"/>
          </w:tcPr>
          <w:p>
            <w:pPr>
              <w:spacing w:after="0"/>
            </w:pPr>
            <w:r>
              <w:rPr>
                <w:sz w:val="18"/>
                <w:szCs w:val="18"/>
              </w:rPr>
              <w:t xml:space="preserve">Nothing to review.</w:t>
            </w:r>
          </w:p>
        </w:tc>
      </w:tr>
      <w:tr>
        <w:tc>
          <w:tcPr>
            <w:tcW w:type="dxa" w:w="4400"/>
            <w:vAlign w:val="top"/>
          </w:tcPr>
          <w:p>
            <w:pPr>
              <w:spacing w:after="0"/>
            </w:pPr>
            <w:r>
              <w:rPr>
                <w:rFonts w:ascii="Consolas" w:cs="Consolas" w:eastAsia="Consolas" w:hAnsi="Consolas"/>
                <w:b/>
                <w:bCs/>
                <w:sz w:val="18"/>
                <w:szCs w:val="18"/>
              </w:rPr>
              <w:t xml:space="preserve">No ports enumerated from the loaded scans.</w:t>
            </w:r>
          </w:p>
        </w:tc>
        <w:tc>
          <w:tcPr>
            <w:tcW w:type="dxa" w:w="4960"/>
            <w:vAlign w:val="top"/>
          </w:tcPr>
          <w:p>
            <w:pPr>
              <w:spacing w:after="0"/>
            </w:pPr>
            <w:r>
              <w:rPr>
                <w:sz w:val="18"/>
                <w:szCs w:val="18"/>
              </w:rPr>
              <w:t xml:space="preserve">The scans found no open ports — usually means no scans are loaded.</w:t>
            </w:r>
          </w:p>
        </w:tc>
      </w:tr>
      <w:tr>
        <w:tc>
          <w:tcPr>
            <w:tcW w:type="dxa" w:w="4400"/>
            <w:vAlign w:val="top"/>
          </w:tcPr>
          <w:p>
            <w:pPr>
              <w:spacing w:after="0"/>
            </w:pPr>
            <w:r>
              <w:rPr>
                <w:rFonts w:ascii="Consolas" w:cs="Consolas" w:eastAsia="Consolas" w:hAnsi="Consolas"/>
                <w:b/>
                <w:bCs/>
                <w:sz w:val="18"/>
                <w:szCs w:val="18"/>
              </w:rPr>
              <w:t xml:space="preserve">No software enumerated from the loaded scans.</w:t>
            </w:r>
          </w:p>
        </w:tc>
        <w:tc>
          <w:tcPr>
            <w:tcW w:type="dxa" w:w="4960"/>
            <w:vAlign w:val="top"/>
          </w:tcPr>
          <w:p>
            <w:pPr>
              <w:spacing w:after="0"/>
            </w:pPr>
            <w:r>
              <w:rPr>
                <w:sz w:val="18"/>
                <w:szCs w:val="18"/>
              </w:rPr>
              <w:t xml:space="preserve">No credentialed scans are loaded, so nothing was enumerated.</w:t>
            </w:r>
          </w:p>
        </w:tc>
      </w:tr>
      <w:tr>
        <w:tc>
          <w:tcPr>
            <w:tcW w:type="dxa" w:w="4400"/>
            <w:vAlign w:val="top"/>
          </w:tcPr>
          <w:p>
            <w:pPr>
              <w:spacing w:after="0"/>
            </w:pPr>
            <w:r>
              <w:rPr>
                <w:rFonts w:ascii="Consolas" w:cs="Consolas" w:eastAsia="Consolas" w:hAnsi="Consolas"/>
                <w:b/>
                <w:bCs/>
                <w:sz w:val="18"/>
                <w:szCs w:val="18"/>
              </w:rPr>
              <w:t xml:space="preserve">Nothing to remove — all scan-identified ports are still present.</w:t>
            </w:r>
          </w:p>
        </w:tc>
        <w:tc>
          <w:tcPr>
            <w:tcW w:type="dxa" w:w="4960"/>
            <w:vAlign w:val="top"/>
          </w:tcPr>
          <w:p>
            <w:pPr>
              <w:spacing w:after="0"/>
            </w:pPr>
            <w:r>
              <w:rPr>
                <w:sz w:val="18"/>
                <w:szCs w:val="18"/>
              </w:rPr>
              <w:t xml:space="preserve">Your list matches the scans.</w:t>
            </w:r>
          </w:p>
        </w:tc>
      </w:tr>
      <w:tr>
        <w:tc>
          <w:tcPr>
            <w:tcW w:type="dxa" w:w="4400"/>
            <w:vAlign w:val="top"/>
          </w:tcPr>
          <w:p>
            <w:pPr>
              <w:spacing w:after="0"/>
            </w:pPr>
            <w:r>
              <w:rPr>
                <w:rFonts w:ascii="Consolas" w:cs="Consolas" w:eastAsia="Consolas" w:hAnsi="Consolas"/>
                <w:b/>
                <w:bCs/>
                <w:sz w:val="18"/>
                <w:szCs w:val="18"/>
              </w:rPr>
              <w:t xml:space="preserve">Nothing to remove — all scan-identified items are still present.</w:t>
            </w:r>
          </w:p>
        </w:tc>
        <w:tc>
          <w:tcPr>
            <w:tcW w:type="dxa" w:w="4960"/>
            <w:vAlign w:val="top"/>
          </w:tcPr>
          <w:p>
            <w:pPr>
              <w:spacing w:after="0"/>
            </w:pPr>
            <w:r>
              <w:rPr>
                <w:sz w:val="18"/>
                <w:szCs w:val="18"/>
              </w:rPr>
              <w:t xml:space="preserve">Your list matches the scans.</w:t>
            </w:r>
          </w:p>
        </w:tc>
      </w:tr>
      <w:tr>
        <w:tc>
          <w:tcPr>
            <w:tcW w:type="dxa" w:w="4400"/>
            <w:vAlign w:val="top"/>
          </w:tcPr>
          <w:p>
            <w:pPr>
              <w:spacing w:after="0"/>
            </w:pPr>
            <w:r>
              <w:rPr>
                <w:rFonts w:ascii="Consolas" w:cs="Consolas" w:eastAsia="Consolas" w:hAnsi="Consolas"/>
                <w:b/>
                <w:bCs/>
                <w:sz w:val="18"/>
                <w:szCs w:val="18"/>
              </w:rPr>
              <w:t xml:space="preserve">Added {n} port(s).</w:t>
            </w:r>
            <w:r>
              <w:rPr>
                <w:sz w:val="18"/>
                <w:szCs w:val="18"/>
              </w:rPr>
              <w:t xml:space="preserve"> / </w:t>
            </w:r>
            <w:r>
              <w:rPr>
                <w:rFonts w:ascii="Consolas" w:cs="Consolas" w:eastAsia="Consolas" w:hAnsi="Consolas"/>
                <w:b/>
                <w:bCs/>
                <w:sz w:val="18"/>
                <w:szCs w:val="18"/>
              </w:rPr>
              <w:t xml:space="preserve">Added {n} item(s).</w:t>
            </w:r>
          </w:p>
        </w:tc>
        <w:tc>
          <w:tcPr>
            <w:tcW w:type="dxa" w:w="4960"/>
            <w:vAlign w:val="top"/>
          </w:tcPr>
          <w:p>
            <w:pPr>
              <w:spacing w:after="0"/>
            </w:pPr>
            <w:r>
              <w:rPr>
                <w:sz w:val="18"/>
                <w:szCs w:val="18"/>
              </w:rPr>
              <w:t xml:space="preserve">The review was applied.</w:t>
            </w:r>
          </w:p>
        </w:tc>
      </w:tr>
      <w:tr>
        <w:tc>
          <w:tcPr>
            <w:tcW w:type="dxa" w:w="4400"/>
            <w:vAlign w:val="top"/>
          </w:tcPr>
          <w:p>
            <w:pPr>
              <w:spacing w:after="0"/>
            </w:pPr>
            <w:r>
              <w:rPr>
                <w:rFonts w:ascii="Consolas" w:cs="Consolas" w:eastAsia="Consolas" w:hAnsi="Consolas"/>
                <w:b/>
                <w:bCs/>
                <w:sz w:val="18"/>
                <w:szCs w:val="18"/>
              </w:rPr>
              <w:t xml:space="preserve">Marked {n} port(s) removed.</w:t>
            </w:r>
            <w:r>
              <w:rPr>
                <w:sz w:val="18"/>
                <w:szCs w:val="18"/>
              </w:rPr>
              <w:t xml:space="preserve"> / </w:t>
            </w:r>
            <w:r>
              <w:rPr>
                <w:rFonts w:ascii="Consolas" w:cs="Consolas" w:eastAsia="Consolas" w:hAnsi="Consolas"/>
                <w:b/>
                <w:bCs/>
                <w:sz w:val="18"/>
                <w:szCs w:val="18"/>
              </w:rPr>
              <w:t xml:space="preserve">Marked {n} item(s) removed.</w:t>
            </w:r>
          </w:p>
        </w:tc>
        <w:tc>
          <w:tcPr>
            <w:tcW w:type="dxa" w:w="4960"/>
            <w:vAlign w:val="top"/>
          </w:tcPr>
          <w:p>
            <w:pPr>
              <w:spacing w:after="0"/>
            </w:pPr>
            <w:r>
              <w:rPr>
                <w:sz w:val="18"/>
                <w:szCs w:val="18"/>
              </w:rPr>
              <w:t xml:space="preserve">Those entries now carry today's removal date.</w:t>
            </w:r>
          </w:p>
        </w:tc>
      </w:tr>
      <w:tr>
        <w:tc>
          <w:tcPr>
            <w:tcW w:type="dxa" w:w="4400"/>
            <w:vAlign w:val="top"/>
          </w:tcPr>
          <w:p>
            <w:pPr>
              <w:spacing w:after="0"/>
            </w:pPr>
            <w:r>
              <w:rPr>
                <w:rFonts w:ascii="Consolas" w:cs="Consolas" w:eastAsia="Consolas" w:hAnsi="Consolas"/>
                <w:b/>
                <w:bCs/>
                <w:sz w:val="18"/>
                <w:szCs w:val="18"/>
              </w:rPr>
              <w:t xml:space="preserve">Updated {n} item(s).</w:t>
            </w:r>
          </w:p>
        </w:tc>
        <w:tc>
          <w:tcPr>
            <w:tcW w:type="dxa" w:w="4960"/>
            <w:vAlign w:val="top"/>
          </w:tcPr>
          <w:p>
            <w:pPr>
              <w:spacing w:after="0"/>
            </w:pPr>
            <w:r>
              <w:rPr>
                <w:sz w:val="18"/>
                <w:szCs w:val="18"/>
              </w:rPr>
              <w:t xml:space="preserve">A bulk update was applied.</w:t>
            </w:r>
          </w:p>
        </w:tc>
      </w:tr>
      <w:tr>
        <w:tc>
          <w:tcPr>
            <w:tcW w:type="dxa" w:w="4400"/>
            <w:vAlign w:val="top"/>
          </w:tcPr>
          <w:p>
            <w:pPr>
              <w:spacing w:after="0"/>
            </w:pPr>
            <w:r>
              <w:rPr>
                <w:rFonts w:ascii="Consolas" w:cs="Consolas" w:eastAsia="Consolas" w:hAnsi="Consolas"/>
                <w:b/>
                <w:bCs/>
                <w:sz w:val="18"/>
                <w:szCs w:val="18"/>
              </w:rPr>
              <w:t xml:space="preserve">Deleted {n} item(s).</w:t>
            </w:r>
          </w:p>
        </w:tc>
        <w:tc>
          <w:tcPr>
            <w:tcW w:type="dxa" w:w="4960"/>
            <w:vAlign w:val="top"/>
          </w:tcPr>
          <w:p>
            <w:pPr>
              <w:spacing w:after="0"/>
            </w:pPr>
            <w:r>
              <w:rPr>
                <w:sz w:val="18"/>
                <w:szCs w:val="18"/>
              </w:rPr>
              <w:t xml:space="preserve">Rows were permanently deleted.</w:t>
            </w:r>
          </w:p>
        </w:tc>
      </w:tr>
    </w:tbl>
    <w:p>
      <w:pPr>
        <w:spacing w:after="120"/>
      </w:pPr>
    </w:p>
    <w:p>
      <w:pPr>
        <w:pStyle w:val="Heading2"/>
      </w:pPr>
      <w:r>
        <w:t xml:space="preserve">B.8 Dialogs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200"/>
        <w:gridCol w:w="7160"/>
      </w:tblGrid>
      <w:tr>
        <w:trPr>
          <w:tblHeader/>
        </w:trPr>
        <w:tc>
          <w:tcPr>
            <w:tcW w:type="dxa" w:w="2200"/>
            <w:shd w:fill="D9E2F3" w:color="auto" w:val="clear"/>
            <w:vAlign w:val="center"/>
          </w:tcPr>
          <w:p>
            <w:pPr>
              <w:spacing w:after="0"/>
            </w:pPr>
            <w:r>
              <w:rPr>
                <w:b/>
                <w:bCs/>
                <w:sz w:val="18"/>
                <w:szCs w:val="18"/>
              </w:rPr>
              <w:t xml:space="preserve">Dialog</w:t>
            </w:r>
          </w:p>
        </w:tc>
        <w:tc>
          <w:tcPr>
            <w:tcW w:type="dxa" w:w="7160"/>
            <w:shd w:fill="D9E2F3" w:color="auto" w:val="clear"/>
            <w:vAlign w:val="center"/>
          </w:tcPr>
          <w:p>
            <w:pPr>
              <w:spacing w:after="0"/>
            </w:pPr>
            <w:r>
              <w:rPr>
                <w:b/>
                <w:bCs/>
                <w:sz w:val="18"/>
                <w:szCs w:val="18"/>
              </w:rPr>
              <w:t xml:space="preserve">Text and buttons</w:t>
            </w:r>
          </w:p>
        </w:tc>
      </w:tr>
      <w:tr>
        <w:tc>
          <w:tcPr>
            <w:tcW w:type="dxa" w:w="2200"/>
            <w:vAlign w:val="top"/>
          </w:tcPr>
          <w:p>
            <w:pPr>
              <w:spacing w:after="0"/>
            </w:pPr>
            <w:r>
              <w:rPr>
                <w:rFonts w:ascii="Consolas" w:cs="Consolas" w:eastAsia="Consolas" w:hAnsi="Consolas"/>
                <w:b/>
                <w:bCs/>
                <w:sz w:val="18"/>
                <w:szCs w:val="18"/>
              </w:rPr>
              <w:t xml:space="preserve">No Baseline Open</w:t>
            </w:r>
          </w:p>
        </w:tc>
        <w:tc>
          <w:tcPr>
            <w:tcW w:type="dxa" w:w="7160"/>
            <w:vAlign w:val="top"/>
          </w:tcPr>
          <w:p>
            <w:pPr>
              <w:spacing w:after="0"/>
            </w:pPr>
            <w:r>
              <w:rPr>
                <w:rFonts w:ascii="Consolas" w:cs="Consolas" w:eastAsia="Consolas" w:hAnsi="Consolas"/>
                <w:b/>
                <w:bCs/>
                <w:sz w:val="18"/>
                <w:szCs w:val="18"/>
              </w:rPr>
              <w:t xml:space="preserve">Open or create a baseline in Files &gt; Baseline first.</w:t>
            </w:r>
            <w:r>
              <w:rPr>
                <w:sz w:val="18"/>
                <w:szCs w:val="18"/>
              </w:rPr>
              <w:t xml:space="preserve"> — </w:t>
            </w:r>
            <w:r>
              <w:rPr>
                <w:rFonts w:ascii="Consolas" w:cs="Consolas" w:eastAsia="Consolas" w:hAnsi="Consolas"/>
                <w:b/>
                <w:bCs/>
                <w:sz w:val="18"/>
                <w:szCs w:val="18"/>
              </w:rPr>
              <w:t xml:space="preserve">OK</w:t>
            </w:r>
          </w:p>
        </w:tc>
      </w:tr>
      <w:tr>
        <w:tc>
          <w:tcPr>
            <w:tcW w:type="dxa" w:w="2200"/>
            <w:vAlign w:val="top"/>
          </w:tcPr>
          <w:p>
            <w:pPr>
              <w:spacing w:after="0"/>
            </w:pPr>
            <w:r>
              <w:rPr>
                <w:rFonts w:ascii="Consolas" w:cs="Consolas" w:eastAsia="Consolas" w:hAnsi="Consolas"/>
                <w:b/>
                <w:bCs/>
                <w:sz w:val="18"/>
                <w:szCs w:val="18"/>
              </w:rPr>
              <w:t xml:space="preserve">Remove Items</w:t>
            </w:r>
          </w:p>
        </w:tc>
        <w:tc>
          <w:tcPr>
            <w:tcW w:type="dxa" w:w="7160"/>
            <w:vAlign w:val="top"/>
          </w:tcPr>
          <w:p>
            <w:pPr>
              <w:spacing w:after="0"/>
            </w:pPr>
            <w:r>
              <w:rPr>
                <w:rFonts w:ascii="Consolas" w:cs="Consolas" w:eastAsia="Consolas" w:hAnsi="Consolas"/>
                <w:b/>
                <w:bCs/>
                <w:sz w:val="18"/>
                <w:szCs w:val="18"/>
              </w:rPr>
              <w:t xml:space="preserve">Delete {n} item(s) from the list? This cannot be undone — use Mark Removed in the drawer to keep them with a removal date instead.</w:t>
            </w:r>
            <w:r>
              <w:rPr>
                <w:sz w:val="18"/>
                <w:szCs w:val="18"/>
              </w:rPr>
              <w:t xml:space="preserve"> — </w:t>
            </w:r>
            <w:r>
              <w:rPr>
                <w:rFonts w:ascii="Consolas" w:cs="Consolas" w:eastAsia="Consolas" w:hAnsi="Consolas"/>
                <w:b/>
                <w:bCs/>
                <w:sz w:val="18"/>
                <w:szCs w:val="18"/>
              </w:rPr>
              <w:t xml:space="preserve">Delete</w:t>
            </w:r>
            <w:r>
              <w:rPr>
                <w:sz w:val="18"/>
                <w:szCs w:val="18"/>
              </w:rPr>
              <w:t xml:space="preserve"> / </w:t>
            </w:r>
            <w:r>
              <w:rPr>
                <w:rFonts w:ascii="Consolas" w:cs="Consolas" w:eastAsia="Consolas" w:hAnsi="Consolas"/>
                <w:b/>
                <w:bCs/>
                <w:sz w:val="18"/>
                <w:szCs w:val="18"/>
              </w:rPr>
              <w:t xml:space="preserve">Cancel</w:t>
            </w:r>
          </w:p>
        </w:tc>
      </w:tr>
      <w:tr>
        <w:tc>
          <w:tcPr>
            <w:tcW w:type="dxa" w:w="2200"/>
            <w:vAlign w:val="top"/>
          </w:tcPr>
          <w:p>
            <w:pPr>
              <w:spacing w:after="0"/>
            </w:pPr>
            <w:r>
              <w:rPr>
                <w:rFonts w:ascii="Consolas" w:cs="Consolas" w:eastAsia="Consolas" w:hAnsi="Consolas"/>
                <w:b/>
                <w:bCs/>
                <w:sz w:val="18"/>
                <w:szCs w:val="18"/>
              </w:rPr>
              <w:t xml:space="preserve">Rename view</w:t>
            </w:r>
          </w:p>
        </w:tc>
        <w:tc>
          <w:tcPr>
            <w:tcW w:type="dxa" w:w="7160"/>
            <w:vAlign w:val="top"/>
          </w:tcPr>
          <w:p>
            <w:pPr>
              <w:spacing w:after="0"/>
            </w:pPr>
            <w:r>
              <w:rPr>
                <w:rFonts w:ascii="Consolas" w:cs="Consolas" w:eastAsia="Consolas" w:hAnsi="Consolas"/>
                <w:b/>
                <w:bCs/>
                <w:sz w:val="18"/>
                <w:szCs w:val="18"/>
              </w:rPr>
              <w:t xml:space="preserve">Tab name:</w:t>
            </w:r>
            <w:r>
              <w:rPr>
                <w:sz w:val="18"/>
                <w:szCs w:val="18"/>
              </w:rPr>
              <w:t xml:space="preserve"> — with the current name filled in</w:t>
            </w:r>
          </w:p>
        </w:tc>
      </w:tr>
      <w:tr>
        <w:tc>
          <w:tcPr>
            <w:tcW w:type="dxa" w:w="2200"/>
            <w:vAlign w:val="top"/>
          </w:tcPr>
          <w:p>
            <w:pPr>
              <w:spacing w:after="0"/>
            </w:pPr>
            <w:r>
              <w:rPr>
                <w:rFonts w:ascii="Consolas" w:cs="Consolas" w:eastAsia="Consolas" w:hAnsi="Consolas"/>
                <w:b/>
                <w:bCs/>
                <w:sz w:val="18"/>
                <w:szCs w:val="18"/>
              </w:rPr>
              <w:t xml:space="preserve">DVL export</w:t>
            </w:r>
          </w:p>
        </w:tc>
        <w:tc>
          <w:tcPr>
            <w:tcW w:type="dxa" w:w="7160"/>
            <w:vAlign w:val="top"/>
          </w:tcPr>
          <w:p>
            <w:pPr>
              <w:spacing w:after="0"/>
            </w:pPr>
            <w:r>
              <w:rPr>
                <w:rFonts w:ascii="Consolas" w:cs="Consolas" w:eastAsia="Consolas" w:hAnsi="Consolas"/>
                <w:b/>
                <w:bCs/>
                <w:sz w:val="18"/>
                <w:szCs w:val="18"/>
              </w:rPr>
              <w:t xml:space="preserve">Exported {count} file(s) to:</w:t>
            </w:r>
            <w:r>
              <w:rPr>
                <w:sz w:val="18"/>
                <w:szCs w:val="18"/>
              </w:rPr>
              <w:t xml:space="preserve"> followed by the folder, or </w:t>
            </w:r>
            <w:r>
              <w:rPr>
                <w:rFonts w:ascii="Consolas" w:cs="Consolas" w:eastAsia="Consolas" w:hAnsi="Consolas"/>
                <w:b/>
                <w:bCs/>
                <w:sz w:val="18"/>
                <w:szCs w:val="18"/>
              </w:rPr>
              <w:t xml:space="preserve">No scan data to export.</w:t>
            </w:r>
            <w:r>
              <w:rPr>
                <w:sz w:val="18"/>
                <w:szCs w:val="18"/>
              </w:rPr>
              <w:t xml:space="preserve"> — </w:t>
            </w:r>
            <w:r>
              <w:rPr>
                <w:rFonts w:ascii="Consolas" w:cs="Consolas" w:eastAsia="Consolas" w:hAnsi="Consolas"/>
                <w:b/>
                <w:bCs/>
                <w:sz w:val="18"/>
                <w:szCs w:val="18"/>
              </w:rPr>
              <w:t xml:space="preserve">OK</w:t>
            </w:r>
          </w:p>
        </w:tc>
      </w:tr>
      <w:tr>
        <w:tc>
          <w:tcPr>
            <w:tcW w:type="dxa" w:w="2200"/>
            <w:vAlign w:val="top"/>
          </w:tcPr>
          <w:p>
            <w:pPr>
              <w:spacing w:after="0"/>
            </w:pPr>
            <w:r>
              <w:rPr>
                <w:rFonts w:ascii="Consolas" w:cs="Consolas" w:eastAsia="Consolas" w:hAnsi="Consolas"/>
                <w:b/>
                <w:bCs/>
                <w:sz w:val="18"/>
                <w:szCs w:val="18"/>
              </w:rPr>
              <w:t xml:space="preserve">DVL export failed</w:t>
            </w:r>
          </w:p>
        </w:tc>
        <w:tc>
          <w:tcPr>
            <w:tcW w:type="dxa" w:w="7160"/>
            <w:vAlign w:val="top"/>
          </w:tcPr>
          <w:p>
            <w:pPr>
              <w:spacing w:after="0"/>
            </w:pPr>
            <w:r>
              <w:rPr>
                <w:sz w:val="18"/>
                <w:szCs w:val="18"/>
              </w:rPr>
              <w:t xml:space="preserve">The reason for the failure — </w:t>
            </w:r>
            <w:r>
              <w:rPr>
                <w:rFonts w:ascii="Consolas" w:cs="Consolas" w:eastAsia="Consolas" w:hAnsi="Consolas"/>
                <w:b/>
                <w:bCs/>
                <w:sz w:val="18"/>
                <w:szCs w:val="18"/>
              </w:rPr>
              <w:t xml:space="preserve">OK</w:t>
            </w:r>
          </w:p>
        </w:tc>
      </w:tr>
    </w:tbl>
    <w:p>
      <w:pPr>
        <w:spacing w:after="120"/>
      </w:pPr>
    </w:p>
    <w:p>
      <w:pPr>
        <w:pStyle w:val="Heading2"/>
      </w:pPr>
      <w:r>
        <w:t xml:space="preserve">B.9 Report Builder</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4400"/>
        <w:gridCol w:w="4960"/>
      </w:tblGrid>
      <w:tr>
        <w:trPr>
          <w:tblHeader/>
        </w:trPr>
        <w:tc>
          <w:tcPr>
            <w:tcW w:type="dxa" w:w="4400"/>
            <w:shd w:fill="D9E2F3" w:color="auto" w:val="clear"/>
            <w:vAlign w:val="center"/>
          </w:tcPr>
          <w:p>
            <w:pPr>
              <w:spacing w:after="0"/>
            </w:pPr>
            <w:r>
              <w:rPr>
                <w:b/>
                <w:bCs/>
                <w:sz w:val="18"/>
                <w:szCs w:val="18"/>
              </w:rPr>
              <w:t xml:space="preserve">Message</w:t>
            </w:r>
          </w:p>
        </w:tc>
        <w:tc>
          <w:tcPr>
            <w:tcW w:type="dxa" w:w="4960"/>
            <w:shd w:fill="D9E2F3" w:color="auto" w:val="clear"/>
            <w:vAlign w:val="center"/>
          </w:tcPr>
          <w:p>
            <w:pPr>
              <w:spacing w:after="0"/>
            </w:pPr>
            <w:r>
              <w:rPr>
                <w:b/>
                <w:bCs/>
                <w:sz w:val="18"/>
                <w:szCs w:val="18"/>
              </w:rPr>
              <w:t xml:space="preserve">Cause</w:t>
            </w:r>
          </w:p>
        </w:tc>
      </w:tr>
      <w:tr>
        <w:tc>
          <w:tcPr>
            <w:tcW w:type="dxa" w:w="4400"/>
            <w:vAlign w:val="top"/>
          </w:tcPr>
          <w:p>
            <w:pPr>
              <w:spacing w:after="0"/>
            </w:pPr>
            <w:r>
              <w:rPr>
                <w:rFonts w:ascii="Consolas" w:cs="Consolas" w:eastAsia="Consolas" w:hAnsi="Consolas"/>
                <w:b/>
                <w:bCs/>
                <w:sz w:val="18"/>
                <w:szCs w:val="18"/>
              </w:rPr>
              <w:t xml:space="preserve">Select at least one section.</w:t>
            </w:r>
          </w:p>
        </w:tc>
        <w:tc>
          <w:tcPr>
            <w:tcW w:type="dxa" w:w="4960"/>
            <w:vAlign w:val="top"/>
          </w:tcPr>
          <w:p>
            <w:pPr>
              <w:spacing w:after="0"/>
            </w:pPr>
            <w:r>
              <w:rPr>
                <w:sz w:val="18"/>
                <w:szCs w:val="18"/>
              </w:rPr>
              <w:t xml:space="preserve">You clicked </w:t>
            </w:r>
            <w:r>
              <w:rPr>
                <w:rFonts w:ascii="Consolas" w:cs="Consolas" w:eastAsia="Consolas" w:hAnsi="Consolas"/>
                <w:b/>
                <w:bCs/>
                <w:sz w:val="18"/>
                <w:szCs w:val="18"/>
              </w:rPr>
              <w:t xml:space="preserve">Generate</w:t>
            </w:r>
            <w:r>
              <w:rPr>
                <w:sz w:val="18"/>
                <w:szCs w:val="18"/>
              </w:rPr>
              <w:t xml:space="preserve"> with nothing ticked. Nothing is written.</w:t>
            </w:r>
          </w:p>
        </w:tc>
      </w:tr>
      <w:tr>
        <w:tc>
          <w:tcPr>
            <w:tcW w:type="dxa" w:w="4400"/>
            <w:vAlign w:val="top"/>
          </w:tcPr>
          <w:p>
            <w:pPr>
              <w:spacing w:after="0"/>
            </w:pPr>
            <w:r>
              <w:rPr>
                <w:rFonts w:ascii="Consolas" w:cs="Consolas" w:eastAsia="Consolas" w:hAnsi="Consolas"/>
                <w:b/>
                <w:bCs/>
                <w:sz w:val="18"/>
                <w:szCs w:val="18"/>
              </w:rPr>
              <w:t xml:space="preserve">Nothing to generate under the current scope.</w:t>
            </w:r>
          </w:p>
        </w:tc>
        <w:tc>
          <w:tcPr>
            <w:tcW w:type="dxa" w:w="4960"/>
            <w:vAlign w:val="top"/>
          </w:tcPr>
          <w:p>
            <w:pPr>
              <w:spacing w:after="0"/>
            </w:pPr>
            <w:r>
              <w:rPr>
                <w:sz w:val="18"/>
                <w:szCs w:val="18"/>
              </w:rPr>
              <w:t xml:space="preserve">The preview found no rows — no scans loaded, or the scope excludes everything.</w:t>
            </w:r>
          </w:p>
        </w:tc>
      </w:tr>
      <w:tr>
        <w:tc>
          <w:tcPr>
            <w:tcW w:type="dxa" w:w="4400"/>
            <w:vAlign w:val="top"/>
          </w:tcPr>
          <w:p>
            <w:pPr>
              <w:spacing w:after="0"/>
            </w:pPr>
            <w:r>
              <w:rPr>
                <w:rFonts w:ascii="Consolas" w:cs="Consolas" w:eastAsia="Consolas" w:hAnsi="Consolas"/>
                <w:b/>
                <w:bCs/>
                <w:sz w:val="18"/>
                <w:szCs w:val="18"/>
              </w:rPr>
              <w:t xml:space="preserve">{n} section(s) · {rows} rows · {sheets} Excel sheet(s) · ~{pages} PDF page(s)</w:t>
            </w:r>
          </w:p>
        </w:tc>
        <w:tc>
          <w:tcPr>
            <w:tcW w:type="dxa" w:w="4960"/>
            <w:vAlign w:val="top"/>
          </w:tcPr>
          <w:p>
            <w:pPr>
              <w:spacing w:after="0"/>
            </w:pPr>
            <w:r>
              <w:rPr>
                <w:sz w:val="18"/>
                <w:szCs w:val="18"/>
              </w:rPr>
              <w:t xml:space="preserve">The normal preview summary.</w:t>
            </w:r>
          </w:p>
        </w:tc>
      </w:tr>
      <w:tr>
        <w:tc>
          <w:tcPr>
            <w:tcW w:type="dxa" w:w="4400"/>
            <w:vAlign w:val="top"/>
          </w:tcPr>
          <w:p>
            <w:pPr>
              <w:spacing w:after="0"/>
            </w:pPr>
            <w:r>
              <w:rPr>
                <w:rFonts w:ascii="Consolas" w:cs="Consolas" w:eastAsia="Consolas" w:hAnsi="Consolas"/>
                <w:b/>
                <w:bCs/>
                <w:sz w:val="18"/>
                <w:szCs w:val="18"/>
              </w:rPr>
              <w:t xml:space="preserve">Report written to {path}</w:t>
            </w:r>
          </w:p>
        </w:tc>
        <w:tc>
          <w:tcPr>
            <w:tcW w:type="dxa" w:w="4960"/>
            <w:vAlign w:val="top"/>
          </w:tcPr>
          <w:p>
            <w:pPr>
              <w:spacing w:after="0"/>
            </w:pPr>
            <w:r>
              <w:rPr>
                <w:sz w:val="18"/>
                <w:szCs w:val="18"/>
              </w:rPr>
              <w:t xml:space="preserve">The report was generated successfully.</w:t>
            </w:r>
          </w:p>
        </w:tc>
      </w:tr>
      <w:tr>
        <w:tc>
          <w:tcPr>
            <w:tcW w:type="dxa" w:w="4400"/>
            <w:vAlign w:val="top"/>
          </w:tcPr>
          <w:p>
            <w:pPr>
              <w:spacing w:after="0"/>
            </w:pPr>
            <w:r>
              <w:rPr>
                <w:rFonts w:ascii="Consolas" w:cs="Consolas" w:eastAsia="Consolas" w:hAnsi="Consolas"/>
                <w:b/>
                <w:bCs/>
                <w:sz w:val="18"/>
                <w:szCs w:val="18"/>
              </w:rPr>
              <w:t xml:space="preserve">Export cancelled.</w:t>
            </w:r>
          </w:p>
        </w:tc>
        <w:tc>
          <w:tcPr>
            <w:tcW w:type="dxa" w:w="4960"/>
            <w:vAlign w:val="top"/>
          </w:tcPr>
          <w:p>
            <w:pPr>
              <w:spacing w:after="0"/>
            </w:pPr>
            <w:r>
              <w:rPr>
                <w:sz w:val="18"/>
                <w:szCs w:val="18"/>
              </w:rPr>
              <w:t xml:space="preserve">You cancelled the save dialog.</w:t>
            </w:r>
          </w:p>
        </w:tc>
      </w:tr>
      <w:tr>
        <w:tc>
          <w:tcPr>
            <w:tcW w:type="dxa" w:w="4400"/>
            <w:vAlign w:val="top"/>
          </w:tcPr>
          <w:p>
            <w:pPr>
              <w:spacing w:after="0"/>
            </w:pPr>
            <w:r>
              <w:rPr>
                <w:rFonts w:ascii="Consolas" w:cs="Consolas" w:eastAsia="Consolas" w:hAnsi="Consolas"/>
                <w:b/>
                <w:bCs/>
                <w:sz w:val="18"/>
                <w:szCs w:val="18"/>
              </w:rPr>
              <w:t xml:space="preserve">Report generation failed: {message}</w:t>
            </w:r>
          </w:p>
        </w:tc>
        <w:tc>
          <w:tcPr>
            <w:tcW w:type="dxa" w:w="4960"/>
            <w:vAlign w:val="top"/>
          </w:tcPr>
          <w:p>
            <w:pPr>
              <w:spacing w:after="0"/>
            </w:pPr>
            <w:r>
              <w:rPr>
                <w:sz w:val="18"/>
                <w:szCs w:val="18"/>
              </w:rPr>
              <w:t xml:space="preserve">Generation failed. The message gives the reason.</w:t>
            </w:r>
          </w:p>
        </w:tc>
      </w:tr>
      <w:tr>
        <w:tc>
          <w:tcPr>
            <w:tcW w:type="dxa" w:w="4400"/>
            <w:vAlign w:val="top"/>
          </w:tcPr>
          <w:p>
            <w:pPr>
              <w:spacing w:after="0"/>
            </w:pPr>
            <w:r>
              <w:rPr>
                <w:rFonts w:ascii="Consolas" w:cs="Consolas" w:eastAsia="Consolas" w:hAnsi="Consolas"/>
                <w:b/>
                <w:bCs/>
                <w:sz w:val="18"/>
                <w:szCs w:val="18"/>
              </w:rPr>
              <w:t xml:space="preserve">Name the template before saving it.</w:t>
            </w:r>
          </w:p>
        </w:tc>
        <w:tc>
          <w:tcPr>
            <w:tcW w:type="dxa" w:w="4960"/>
            <w:vAlign w:val="top"/>
          </w:tcPr>
          <w:p>
            <w:pPr>
              <w:spacing w:after="0"/>
            </w:pPr>
            <w:r>
              <w:rPr>
                <w:sz w:val="18"/>
                <w:szCs w:val="18"/>
              </w:rPr>
              <w:t xml:space="preserve">The template name box is empty.</w:t>
            </w:r>
          </w:p>
        </w:tc>
      </w:tr>
      <w:tr>
        <w:tc>
          <w:tcPr>
            <w:tcW w:type="dxa" w:w="4400"/>
            <w:vAlign w:val="top"/>
          </w:tcPr>
          <w:p>
            <w:pPr>
              <w:spacing w:after="0"/>
            </w:pPr>
            <w:r>
              <w:rPr>
                <w:rFonts w:ascii="Consolas" w:cs="Consolas" w:eastAsia="Consolas" w:hAnsi="Consolas"/>
                <w:b/>
                <w:bCs/>
                <w:sz w:val="18"/>
                <w:szCs w:val="18"/>
              </w:rPr>
              <w:t xml:space="preserve">Select at least one section before saving a template.</w:t>
            </w:r>
          </w:p>
        </w:tc>
        <w:tc>
          <w:tcPr>
            <w:tcW w:type="dxa" w:w="4960"/>
            <w:vAlign w:val="top"/>
          </w:tcPr>
          <w:p>
            <w:pPr>
              <w:spacing w:after="0"/>
            </w:pPr>
            <w:r>
              <w:rPr>
                <w:sz w:val="18"/>
                <w:szCs w:val="18"/>
              </w:rPr>
              <w:t xml:space="preserve">A template with no sections would be useless.</w:t>
            </w:r>
          </w:p>
        </w:tc>
      </w:tr>
      <w:tr>
        <w:tc>
          <w:tcPr>
            <w:tcW w:type="dxa" w:w="4400"/>
            <w:vAlign w:val="top"/>
          </w:tcPr>
          <w:p>
            <w:pPr>
              <w:spacing w:after="0"/>
            </w:pPr>
            <w:r>
              <w:rPr>
                <w:rFonts w:ascii="Consolas" w:cs="Consolas" w:eastAsia="Consolas" w:hAnsi="Consolas"/>
                <w:b/>
                <w:bCs/>
                <w:sz w:val="18"/>
                <w:szCs w:val="18"/>
              </w:rPr>
              <w:t xml:space="preserve">Saved template "{name}".</w:t>
            </w:r>
            <w:r>
              <w:rPr>
                <w:sz w:val="18"/>
                <w:szCs w:val="18"/>
              </w:rPr>
              <w:t xml:space="preserve"> / </w:t>
            </w:r>
            <w:r>
              <w:rPr>
                <w:rFonts w:ascii="Consolas" w:cs="Consolas" w:eastAsia="Consolas" w:hAnsi="Consolas"/>
                <w:b/>
                <w:bCs/>
                <w:sz w:val="18"/>
                <w:szCs w:val="18"/>
              </w:rPr>
              <w:t xml:space="preserve">Replaced template "{name}".</w:t>
            </w:r>
          </w:p>
        </w:tc>
        <w:tc>
          <w:tcPr>
            <w:tcW w:type="dxa" w:w="4960"/>
            <w:vAlign w:val="top"/>
          </w:tcPr>
          <w:p>
            <w:pPr>
              <w:spacing w:after="0"/>
            </w:pPr>
            <w:r>
              <w:rPr>
                <w:sz w:val="18"/>
                <w:szCs w:val="18"/>
              </w:rPr>
              <w:t xml:space="preserve">The template was saved, or overwrote one of the same name.</w:t>
            </w:r>
          </w:p>
        </w:tc>
      </w:tr>
      <w:tr>
        <w:tc>
          <w:tcPr>
            <w:tcW w:type="dxa" w:w="4400"/>
            <w:vAlign w:val="top"/>
          </w:tcPr>
          <w:p>
            <w:pPr>
              <w:spacing w:after="0"/>
            </w:pPr>
            <w:r>
              <w:rPr>
                <w:rFonts w:ascii="Consolas" w:cs="Consolas" w:eastAsia="Consolas" w:hAnsi="Consolas"/>
                <w:b/>
                <w:bCs/>
                <w:sz w:val="18"/>
                <w:szCs w:val="18"/>
              </w:rPr>
              <w:t xml:space="preserve">Could not write the template file.</w:t>
            </w:r>
          </w:p>
        </w:tc>
        <w:tc>
          <w:tcPr>
            <w:tcW w:type="dxa" w:w="4960"/>
            <w:vAlign w:val="top"/>
          </w:tcPr>
          <w:p>
            <w:pPr>
              <w:spacing w:after="0"/>
            </w:pPr>
            <w:r>
              <w:rPr>
                <w:sz w:val="18"/>
                <w:szCs w:val="18"/>
              </w:rPr>
              <w:t xml:space="preserve">The template could not be saved.</w:t>
            </w:r>
          </w:p>
        </w:tc>
      </w:tr>
      <w:tr>
        <w:tc>
          <w:tcPr>
            <w:tcW w:type="dxa" w:w="4400"/>
            <w:vAlign w:val="top"/>
          </w:tcPr>
          <w:p>
            <w:pPr>
              <w:spacing w:after="0"/>
            </w:pPr>
            <w:r>
              <w:rPr>
                <w:rFonts w:ascii="Consolas" w:cs="Consolas" w:eastAsia="Consolas" w:hAnsi="Consolas"/>
                <w:b/>
                <w:bCs/>
                <w:sz w:val="18"/>
                <w:szCs w:val="18"/>
              </w:rPr>
              <w:t xml:space="preserve">Choose a saved template to delete.</w:t>
            </w:r>
          </w:p>
        </w:tc>
        <w:tc>
          <w:tcPr>
            <w:tcW w:type="dxa" w:w="4960"/>
            <w:vAlign w:val="top"/>
          </w:tcPr>
          <w:p>
            <w:pPr>
              <w:spacing w:after="0"/>
            </w:pPr>
            <w:r>
              <w:rPr>
                <w:sz w:val="18"/>
                <w:szCs w:val="18"/>
              </w:rPr>
              <w:t xml:space="preserve">You clicked </w:t>
            </w:r>
            <w:r>
              <w:rPr>
                <w:rFonts w:ascii="Consolas" w:cs="Consolas" w:eastAsia="Consolas" w:hAnsi="Consolas"/>
                <w:b/>
                <w:bCs/>
                <w:sz w:val="18"/>
                <w:szCs w:val="18"/>
              </w:rPr>
              <w:t xml:space="preserve">Delete</w:t>
            </w:r>
            <w:r>
              <w:rPr>
                <w:sz w:val="18"/>
                <w:szCs w:val="18"/>
              </w:rPr>
              <w:t xml:space="preserve"> without selecting a template.</w:t>
            </w:r>
          </w:p>
        </w:tc>
      </w:tr>
      <w:tr>
        <w:tc>
          <w:tcPr>
            <w:tcW w:type="dxa" w:w="4400"/>
            <w:vAlign w:val="top"/>
          </w:tcPr>
          <w:p>
            <w:pPr>
              <w:spacing w:after="0"/>
            </w:pPr>
            <w:r>
              <w:rPr>
                <w:rFonts w:ascii="Consolas" w:cs="Consolas" w:eastAsia="Consolas" w:hAnsi="Consolas"/>
                <w:b/>
                <w:bCs/>
                <w:sz w:val="18"/>
                <w:szCs w:val="18"/>
              </w:rPr>
              <w:t xml:space="preserve">Deleted template "{name}".</w:t>
            </w:r>
            <w:r>
              <w:rPr>
                <w:sz w:val="18"/>
                <w:szCs w:val="18"/>
              </w:rPr>
              <w:t xml:space="preserve"> / </w:t>
            </w:r>
            <w:r>
              <w:rPr>
                <w:rFonts w:ascii="Consolas" w:cs="Consolas" w:eastAsia="Consolas" w:hAnsi="Consolas"/>
                <w:b/>
                <w:bCs/>
                <w:sz w:val="18"/>
                <w:szCs w:val="18"/>
              </w:rPr>
              <w:t xml:space="preserve">Could not delete "{name}".</w:t>
            </w:r>
          </w:p>
        </w:tc>
        <w:tc>
          <w:tcPr>
            <w:tcW w:type="dxa" w:w="4960"/>
            <w:vAlign w:val="top"/>
          </w:tcPr>
          <w:p>
            <w:pPr>
              <w:spacing w:after="0"/>
            </w:pPr>
            <w:r>
              <w:rPr>
                <w:sz w:val="18"/>
                <w:szCs w:val="18"/>
              </w:rPr>
              <w:t xml:space="preserve">The delete succeeded, or failed.</w:t>
            </w:r>
          </w:p>
        </w:tc>
      </w:tr>
      <w:tr>
        <w:tc>
          <w:tcPr>
            <w:tcW w:type="dxa" w:w="4400"/>
            <w:vAlign w:val="top"/>
          </w:tcPr>
          <w:p>
            <w:pPr>
              <w:spacing w:after="0"/>
            </w:pPr>
            <w:r>
              <w:rPr>
                <w:rFonts w:ascii="Consolas" w:cs="Consolas" w:eastAsia="Consolas" w:hAnsi="Consolas"/>
                <w:b/>
                <w:bCs/>
                <w:sz w:val="18"/>
                <w:szCs w:val="18"/>
              </w:rPr>
              <w:t xml:space="preserve">Loaded "{name}".</w:t>
            </w:r>
          </w:p>
        </w:tc>
        <w:tc>
          <w:tcPr>
            <w:tcW w:type="dxa" w:w="4960"/>
            <w:vAlign w:val="top"/>
          </w:tcPr>
          <w:p>
            <w:pPr>
              <w:spacing w:after="0"/>
            </w:pPr>
            <w:r>
              <w:rPr>
                <w:sz w:val="18"/>
                <w:szCs w:val="18"/>
              </w:rPr>
              <w:t xml:space="preserve">The template was restored.</w:t>
            </w:r>
          </w:p>
        </w:tc>
      </w:tr>
      <w:tr>
        <w:tc>
          <w:tcPr>
            <w:tcW w:type="dxa" w:w="4400"/>
            <w:vAlign w:val="top"/>
          </w:tcPr>
          <w:p>
            <w:pPr>
              <w:spacing w:after="0"/>
            </w:pPr>
            <w:r>
              <w:rPr>
                <w:rFonts w:ascii="Consolas" w:cs="Consolas" w:eastAsia="Consolas" w:hAnsi="Consolas"/>
                <w:b/>
                <w:bCs/>
                <w:sz w:val="18"/>
                <w:szCs w:val="18"/>
              </w:rPr>
              <w:t xml:space="preserve">Loaded "{name}". {n} section(s) in it are no longer available and were skipped.</w:t>
            </w:r>
          </w:p>
        </w:tc>
        <w:tc>
          <w:tcPr>
            <w:tcW w:type="dxa" w:w="4960"/>
            <w:vAlign w:val="top"/>
          </w:tcPr>
          <w:p>
            <w:pPr>
              <w:spacing w:after="0"/>
            </w:pPr>
            <w:r>
              <w:rPr>
                <w:sz w:val="18"/>
                <w:szCs w:val="18"/>
              </w:rPr>
              <w:t xml:space="preserve">The template referred to sections that no longer exist.</w:t>
            </w:r>
          </w:p>
        </w:tc>
      </w:tr>
      <w:tr>
        <w:tc>
          <w:tcPr>
            <w:tcW w:type="dxa" w:w="4400"/>
            <w:vAlign w:val="top"/>
          </w:tcPr>
          <w:p>
            <w:pPr>
              <w:spacing w:after="0"/>
            </w:pPr>
            <w:r>
              <w:rPr>
                <w:rFonts w:ascii="Consolas" w:cs="Consolas" w:eastAsia="Consolas" w:hAnsi="Consolas"/>
                <w:b/>
                <w:bCs/>
                <w:sz w:val="18"/>
                <w:szCs w:val="18"/>
              </w:rPr>
              <w:t xml:space="preserve">Could not open the file picker: {message}</w:t>
            </w:r>
          </w:p>
        </w:tc>
        <w:tc>
          <w:tcPr>
            <w:tcW w:type="dxa" w:w="4960"/>
            <w:vAlign w:val="top"/>
          </w:tcPr>
          <w:p>
            <w:pPr>
              <w:spacing w:after="0"/>
            </w:pPr>
            <w:r>
              <w:rPr>
                <w:sz w:val="18"/>
                <w:szCs w:val="18"/>
              </w:rPr>
              <w:t xml:space="preserve">The cover-logo picker failed to open.</w:t>
            </w:r>
          </w:p>
        </w:tc>
      </w:tr>
    </w:tbl>
    <w:p>
      <w:pPr>
        <w:spacing w:after="120"/>
      </w:pPr>
    </w:p>
    <w:p>
      <w:pPr>
        <w:pStyle w:val="Heading2"/>
      </w:pPr>
      <w:r>
        <w:t xml:space="preserve">B.10 Options — reference data</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4400"/>
        <w:gridCol w:w="4960"/>
      </w:tblGrid>
      <w:tr>
        <w:trPr>
          <w:tblHeader/>
        </w:trPr>
        <w:tc>
          <w:tcPr>
            <w:tcW w:type="dxa" w:w="4400"/>
            <w:shd w:fill="D9E2F3" w:color="auto" w:val="clear"/>
            <w:vAlign w:val="center"/>
          </w:tcPr>
          <w:p>
            <w:pPr>
              <w:spacing w:after="0"/>
            </w:pPr>
            <w:r>
              <w:rPr>
                <w:b/>
                <w:bCs/>
                <w:sz w:val="18"/>
                <w:szCs w:val="18"/>
              </w:rPr>
              <w:t xml:space="preserve">Message</w:t>
            </w:r>
          </w:p>
        </w:tc>
        <w:tc>
          <w:tcPr>
            <w:tcW w:type="dxa" w:w="4960"/>
            <w:shd w:fill="D9E2F3" w:color="auto" w:val="clear"/>
            <w:vAlign w:val="center"/>
          </w:tcPr>
          <w:p>
            <w:pPr>
              <w:spacing w:after="0"/>
            </w:pPr>
            <w:r>
              <w:rPr>
                <w:b/>
                <w:bCs/>
                <w:sz w:val="18"/>
                <w:szCs w:val="18"/>
              </w:rPr>
              <w:t xml:space="preserve">Cause</w:t>
            </w:r>
          </w:p>
        </w:tc>
      </w:tr>
      <w:tr>
        <w:tc>
          <w:tcPr>
            <w:tcW w:type="dxa" w:w="4400"/>
            <w:vAlign w:val="top"/>
          </w:tcPr>
          <w:p>
            <w:pPr>
              <w:spacing w:after="0"/>
            </w:pPr>
            <w:r>
              <w:rPr>
                <w:rFonts w:ascii="Consolas" w:cs="Consolas" w:eastAsia="Consolas" w:hAnsi="Consolas"/>
                <w:b/>
                <w:bCs/>
                <w:sz w:val="18"/>
                <w:szCs w:val="18"/>
              </w:rPr>
              <w:t xml:space="preserve">Not loaded</w:t>
            </w:r>
            <w:r>
              <w:rPr>
                <w:sz w:val="18"/>
                <w:szCs w:val="18"/>
              </w:rPr>
              <w:t xml:space="preserve"> / </w:t>
            </w:r>
            <w:r>
              <w:rPr>
                <w:rFonts w:ascii="Consolas" w:cs="Consolas" w:eastAsia="Consolas" w:hAnsi="Consolas"/>
                <w:b/>
                <w:bCs/>
                <w:sz w:val="18"/>
                <w:szCs w:val="18"/>
              </w:rPr>
              <w:t xml:space="preserve">Loaded (bundled)</w:t>
            </w:r>
          </w:p>
        </w:tc>
        <w:tc>
          <w:tcPr>
            <w:tcW w:type="dxa" w:w="4960"/>
            <w:vAlign w:val="top"/>
          </w:tcPr>
          <w:p>
            <w:pPr>
              <w:spacing w:after="0"/>
            </w:pPr>
            <w:r>
              <w:rPr>
                <w:sz w:val="18"/>
                <w:szCs w:val="18"/>
              </w:rPr>
              <w:t xml:space="preserve">The dataset's current state.</w:t>
            </w:r>
          </w:p>
        </w:tc>
      </w:tr>
      <w:tr>
        <w:tc>
          <w:tcPr>
            <w:tcW w:type="dxa" w:w="4400"/>
            <w:vAlign w:val="top"/>
          </w:tcPr>
          <w:p>
            <w:pPr>
              <w:spacing w:after="0"/>
            </w:pPr>
            <w:r>
              <w:rPr>
                <w:rFonts w:ascii="Consolas" w:cs="Consolas" w:eastAsia="Consolas" w:hAnsi="Consolas"/>
                <w:b/>
                <w:bCs/>
                <w:sz w:val="18"/>
                <w:szCs w:val="18"/>
              </w:rPr>
              <w:t xml:space="preserve">{Source} {version} · {date} · {n} entries</w:t>
            </w:r>
          </w:p>
        </w:tc>
        <w:tc>
          <w:tcPr>
            <w:tcW w:type="dxa" w:w="4960"/>
            <w:vAlign w:val="top"/>
          </w:tcPr>
          <w:p>
            <w:pPr>
              <w:spacing w:after="0"/>
            </w:pPr>
            <w:r>
              <w:rPr>
                <w:sz w:val="18"/>
                <w:szCs w:val="18"/>
              </w:rPr>
              <w:t xml:space="preserve">An imported dataset, with its provenance.</w:t>
            </w:r>
          </w:p>
        </w:tc>
      </w:tr>
      <w:tr>
        <w:tc>
          <w:tcPr>
            <w:tcW w:type="dxa" w:w="4400"/>
            <w:vAlign w:val="top"/>
          </w:tcPr>
          <w:p>
            <w:pPr>
              <w:spacing w:after="0"/>
            </w:pPr>
            <w:r>
              <w:rPr>
                <w:rFonts w:ascii="Consolas" w:cs="Consolas" w:eastAsia="Consolas" w:hAnsi="Consolas"/>
                <w:b/>
                <w:bCs/>
                <w:sz w:val="18"/>
                <w:szCs w:val="18"/>
              </w:rPr>
              <w:t xml:space="preserve">Importing CWE…</w:t>
            </w:r>
            <w:r>
              <w:rPr>
                <w:sz w:val="18"/>
                <w:szCs w:val="18"/>
              </w:rPr>
              <w:t xml:space="preserve"> / </w:t>
            </w:r>
            <w:r>
              <w:rPr>
                <w:rFonts w:ascii="Consolas" w:cs="Consolas" w:eastAsia="Consolas" w:hAnsi="Consolas"/>
                <w:b/>
                <w:bCs/>
                <w:sz w:val="18"/>
                <w:szCs w:val="18"/>
              </w:rPr>
              <w:t xml:space="preserve">Importing CISA KEV…</w:t>
            </w:r>
          </w:p>
        </w:tc>
        <w:tc>
          <w:tcPr>
            <w:tcW w:type="dxa" w:w="4960"/>
            <w:vAlign w:val="top"/>
          </w:tcPr>
          <w:p>
            <w:pPr>
              <w:spacing w:after="0"/>
            </w:pPr>
            <w:r>
              <w:rPr>
                <w:sz w:val="18"/>
                <w:szCs w:val="18"/>
              </w:rPr>
              <w:t xml:space="preserve">An import is in progress.</w:t>
            </w:r>
          </w:p>
        </w:tc>
      </w:tr>
      <w:tr>
        <w:tc>
          <w:tcPr>
            <w:tcW w:type="dxa" w:w="4400"/>
            <w:vAlign w:val="top"/>
          </w:tcPr>
          <w:p>
            <w:pPr>
              <w:spacing w:after="0"/>
            </w:pPr>
            <w:r>
              <w:rPr>
                <w:rFonts w:ascii="Consolas" w:cs="Consolas" w:eastAsia="Consolas" w:hAnsi="Consolas"/>
                <w:b/>
                <w:bCs/>
                <w:sz w:val="18"/>
                <w:szCs w:val="18"/>
              </w:rPr>
              <w:t xml:space="preserve">CWE updated — applies to scans loaded after this.</w:t>
            </w:r>
          </w:p>
        </w:tc>
        <w:tc>
          <w:tcPr>
            <w:tcW w:type="dxa" w:w="4960"/>
            <w:vAlign w:val="top"/>
          </w:tcPr>
          <w:p>
            <w:pPr>
              <w:spacing w:after="0"/>
            </w:pPr>
            <w:r>
              <w:rPr>
                <w:sz w:val="18"/>
                <w:szCs w:val="18"/>
              </w:rPr>
              <w:t xml:space="preserve">The import succeeded. Reload your scans.</w:t>
            </w:r>
          </w:p>
        </w:tc>
      </w:tr>
      <w:tr>
        <w:tc>
          <w:tcPr>
            <w:tcW w:type="dxa" w:w="4400"/>
            <w:vAlign w:val="top"/>
          </w:tcPr>
          <w:p>
            <w:pPr>
              <w:spacing w:after="0"/>
            </w:pPr>
            <w:r>
              <w:rPr>
                <w:rFonts w:ascii="Consolas" w:cs="Consolas" w:eastAsia="Consolas" w:hAnsi="Consolas"/>
                <w:b/>
                <w:bCs/>
                <w:sz w:val="18"/>
                <w:szCs w:val="18"/>
              </w:rPr>
              <w:t xml:space="preserve">CISA KEV updated — applies to scans loaded after this.</w:t>
            </w:r>
          </w:p>
        </w:tc>
        <w:tc>
          <w:tcPr>
            <w:tcW w:type="dxa" w:w="4960"/>
            <w:vAlign w:val="top"/>
          </w:tcPr>
          <w:p>
            <w:pPr>
              <w:spacing w:after="0"/>
            </w:pPr>
            <w:r>
              <w:rPr>
                <w:sz w:val="18"/>
                <w:szCs w:val="18"/>
              </w:rPr>
              <w:t xml:space="preserve">The import succeeded. Reload your scans.</w:t>
            </w:r>
          </w:p>
        </w:tc>
      </w:tr>
      <w:tr>
        <w:tc>
          <w:tcPr>
            <w:tcW w:type="dxa" w:w="4400"/>
            <w:vAlign w:val="top"/>
          </w:tcPr>
          <w:p>
            <w:pPr>
              <w:spacing w:after="0"/>
            </w:pPr>
            <w:r>
              <w:rPr>
                <w:rFonts w:ascii="Consolas" w:cs="Consolas" w:eastAsia="Consolas" w:hAnsi="Consolas"/>
                <w:b/>
                <w:bCs/>
                <w:sz w:val="18"/>
                <w:szCs w:val="18"/>
              </w:rPr>
              <w:t xml:space="preserve">CWE update failed: {message}</w:t>
            </w:r>
            <w:r>
              <w:rPr>
                <w:sz w:val="18"/>
                <w:szCs w:val="18"/>
              </w:rPr>
              <w:t xml:space="preserve"> / </w:t>
            </w:r>
            <w:r>
              <w:rPr>
                <w:rFonts w:ascii="Consolas" w:cs="Consolas" w:eastAsia="Consolas" w:hAnsi="Consolas"/>
                <w:b/>
                <w:bCs/>
                <w:sz w:val="18"/>
                <w:szCs w:val="18"/>
              </w:rPr>
              <w:t xml:space="preserve">CISA KEV update failed: {message}</w:t>
            </w:r>
          </w:p>
        </w:tc>
        <w:tc>
          <w:tcPr>
            <w:tcW w:type="dxa" w:w="4960"/>
            <w:vAlign w:val="top"/>
          </w:tcPr>
          <w:p>
            <w:pPr>
              <w:spacing w:after="0"/>
            </w:pPr>
            <w:r>
              <w:rPr>
                <w:sz w:val="18"/>
                <w:szCs w:val="18"/>
              </w:rPr>
              <w:t xml:space="preserve">The file could not be read.</w:t>
            </w:r>
          </w:p>
        </w:tc>
      </w:tr>
      <w:tr>
        <w:tc>
          <w:tcPr>
            <w:tcW w:type="dxa" w:w="4400"/>
            <w:vAlign w:val="top"/>
          </w:tcPr>
          <w:p>
            <w:pPr>
              <w:spacing w:after="0"/>
            </w:pPr>
            <w:r>
              <w:rPr>
                <w:rFonts w:ascii="Consolas" w:cs="Consolas" w:eastAsia="Consolas" w:hAnsi="Consolas"/>
                <w:b/>
                <w:bCs/>
                <w:sz w:val="18"/>
                <w:szCs w:val="18"/>
              </w:rPr>
              <w:t xml:space="preserve">Reverted to the bundled reference data.</w:t>
            </w:r>
          </w:p>
        </w:tc>
        <w:tc>
          <w:tcPr>
            <w:tcW w:type="dxa" w:w="4960"/>
            <w:vAlign w:val="top"/>
          </w:tcPr>
          <w:p>
            <w:pPr>
              <w:spacing w:after="0"/>
            </w:pPr>
            <w:r>
              <w:rPr>
                <w:rFonts w:ascii="Consolas" w:cs="Consolas" w:eastAsia="Consolas" w:hAnsi="Consolas"/>
                <w:b/>
                <w:bCs/>
                <w:sz w:val="18"/>
                <w:szCs w:val="18"/>
              </w:rPr>
              <w:t xml:space="preserve">Reset to bundled</w:t>
            </w:r>
            <w:r>
              <w:rPr>
                <w:sz w:val="18"/>
                <w:szCs w:val="18"/>
              </w:rPr>
              <w:t xml:space="preserve"> completed.</w:t>
            </w:r>
          </w:p>
        </w:tc>
      </w:tr>
      <w:tr>
        <w:tc>
          <w:tcPr>
            <w:tcW w:type="dxa" w:w="4400"/>
            <w:vAlign w:val="top"/>
          </w:tcPr>
          <w:p>
            <w:pPr>
              <w:spacing w:after="0"/>
            </w:pPr>
            <w:r>
              <w:rPr>
                <w:rFonts w:ascii="Consolas" w:cs="Consolas" w:eastAsia="Consolas" w:hAnsi="Consolas"/>
                <w:b/>
                <w:bCs/>
                <w:sz w:val="18"/>
                <w:szCs w:val="18"/>
              </w:rPr>
              <w:t xml:space="preserve">Reset failed: {message}</w:t>
            </w:r>
          </w:p>
        </w:tc>
        <w:tc>
          <w:tcPr>
            <w:tcW w:type="dxa" w:w="4960"/>
            <w:vAlign w:val="top"/>
          </w:tcPr>
          <w:p>
            <w:pPr>
              <w:spacing w:after="0"/>
            </w:pPr>
            <w:r>
              <w:rPr>
                <w:rFonts w:ascii="Consolas" w:cs="Consolas" w:eastAsia="Consolas" w:hAnsi="Consolas"/>
                <w:b/>
                <w:bCs/>
                <w:sz w:val="18"/>
                <w:szCs w:val="18"/>
              </w:rPr>
              <w:t xml:space="preserve">Reset to bundled</w:t>
            </w:r>
            <w:r>
              <w:rPr>
                <w:sz w:val="18"/>
                <w:szCs w:val="18"/>
              </w:rPr>
              <w:t xml:space="preserve"> failed.</w:t>
            </w:r>
          </w:p>
        </w:tc>
      </w:tr>
      <w:tr>
        <w:tc>
          <w:tcPr>
            <w:tcW w:type="dxa" w:w="4400"/>
            <w:vAlign w:val="top"/>
          </w:tcPr>
          <w:p>
            <w:pPr>
              <w:spacing w:after="0"/>
            </w:pPr>
            <w:r>
              <w:rPr>
                <w:rFonts w:ascii="Consolas" w:cs="Consolas" w:eastAsia="Consolas" w:hAnsi="Consolas"/>
                <w:b/>
                <w:bCs/>
                <w:sz w:val="18"/>
                <w:szCs w:val="18"/>
              </w:rPr>
              <w:t xml:space="preserve">Settings are saved automatically.</w:t>
            </w:r>
          </w:p>
        </w:tc>
        <w:tc>
          <w:tcPr>
            <w:tcW w:type="dxa" w:w="4960"/>
            <w:vAlign w:val="top"/>
          </w:tcPr>
          <w:p>
            <w:pPr>
              <w:spacing w:after="0"/>
            </w:pPr>
            <w:r>
              <w:rPr>
                <w:sz w:val="18"/>
                <w:szCs w:val="18"/>
              </w:rPr>
              <w:t xml:space="preserve">Shown at the bottom of the </w:t>
            </w:r>
            <w:r>
              <w:rPr>
                <w:rFonts w:ascii="Consolas" w:cs="Consolas" w:eastAsia="Consolas" w:hAnsi="Consolas"/>
                <w:b/>
                <w:bCs/>
                <w:sz w:val="18"/>
                <w:szCs w:val="18"/>
              </w:rPr>
              <w:t xml:space="preserve">Application</w:t>
            </w:r>
            <w:r>
              <w:rPr>
                <w:sz w:val="18"/>
                <w:szCs w:val="18"/>
              </w:rPr>
              <w:t xml:space="preserve"> tab. Not an error.</w:t>
            </w:r>
          </w:p>
        </w:tc>
      </w:tr>
    </w:tbl>
    <w:p>
      <w:pPr>
        <w:spacing w:after="120"/>
      </w:pPr>
    </w:p>
    <w:p>
      <w:pPr>
        <w:pStyle w:val="Heading1"/>
        <w:pageBreakBefore/>
      </w:pPr>
      <w:r>
        <w:t xml:space="preserve">Appendix C. Data Value Reference</w:t>
      </w:r>
    </w:p>
    <w:p>
      <w:pPr>
        <w:spacing w:after="140"/>
      </w:pPr>
      <w:r>
        <w:t xml:space="preserve">The exact values you will see in the fields that carry a fixed set of possibilities.</w:t>
      </w:r>
    </w:p>
    <w:p>
      <w:pPr>
        <w:pStyle w:val="Heading2"/>
      </w:pPr>
      <w:r>
        <w:t xml:space="preserve">C.1 Severity</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600"/>
        <w:gridCol w:w="6760"/>
      </w:tblGrid>
      <w:tr>
        <w:trPr>
          <w:tblHeader/>
        </w:trPr>
        <w:tc>
          <w:tcPr>
            <w:tcW w:type="dxa" w:w="2600"/>
            <w:shd w:fill="D9E2F3" w:color="auto" w:val="clear"/>
            <w:vAlign w:val="center"/>
          </w:tcPr>
          <w:p>
            <w:pPr>
              <w:spacing w:after="0"/>
            </w:pPr>
            <w:r>
              <w:rPr>
                <w:b/>
                <w:bCs/>
                <w:sz w:val="18"/>
                <w:szCs w:val="18"/>
              </w:rPr>
              <w:t xml:space="preserve">Field</w:t>
            </w:r>
          </w:p>
        </w:tc>
        <w:tc>
          <w:tcPr>
            <w:tcW w:type="dxa" w:w="6760"/>
            <w:shd w:fill="D9E2F3" w:color="auto" w:val="clear"/>
            <w:vAlign w:val="center"/>
          </w:tcPr>
          <w:p>
            <w:pPr>
              <w:spacing w:after="0"/>
            </w:pPr>
            <w:r>
              <w:rPr>
                <w:b/>
                <w:bCs/>
                <w:sz w:val="18"/>
                <w:szCs w:val="18"/>
              </w:rPr>
              <w:t xml:space="preserve">Possible values</w:t>
            </w:r>
          </w:p>
        </w:tc>
      </w:tr>
      <w:tr>
        <w:tc>
          <w:tcPr>
            <w:tcW w:type="dxa" w:w="2600"/>
            <w:vAlign w:val="top"/>
          </w:tcPr>
          <w:p>
            <w:pPr>
              <w:spacing w:after="0"/>
            </w:pPr>
            <w:r>
              <w:rPr>
                <w:rFonts w:ascii="Consolas" w:cs="Consolas" w:eastAsia="Consolas" w:hAnsi="Consolas"/>
                <w:b/>
                <w:bCs/>
                <w:sz w:val="18"/>
                <w:szCs w:val="18"/>
              </w:rPr>
              <w:t xml:space="preserve">Nessus Severity</w:t>
            </w:r>
          </w:p>
        </w:tc>
        <w:tc>
          <w:tcPr>
            <w:tcW w:type="dxa" w:w="6760"/>
            <w:vAlign w:val="top"/>
          </w:tcPr>
          <w:p>
            <w:pPr>
              <w:spacing w:after="0"/>
            </w:pPr>
            <w:r>
              <w:rPr>
                <w:rFonts w:ascii="Consolas" w:cs="Consolas" w:eastAsia="Consolas" w:hAnsi="Consolas"/>
                <w:b/>
                <w:bCs/>
                <w:sz w:val="18"/>
                <w:szCs w:val="18"/>
              </w:rPr>
              <w:t xml:space="preserve">Critical</w:t>
            </w:r>
            <w:r>
              <w:rPr>
                <w:sz w:val="18"/>
                <w:szCs w:val="18"/>
              </w:rPr>
              <w:t xml:space="preserve">, </w:t>
            </w:r>
            <w:r>
              <w:rPr>
                <w:rFonts w:ascii="Consolas" w:cs="Consolas" w:eastAsia="Consolas" w:hAnsi="Consolas"/>
                <w:b/>
                <w:bCs/>
                <w:sz w:val="18"/>
                <w:szCs w:val="18"/>
              </w:rPr>
              <w:t xml:space="preserve">High</w:t>
            </w:r>
            <w:r>
              <w:rPr>
                <w:sz w:val="18"/>
                <w:szCs w:val="18"/>
              </w:rPr>
              <w:t xml:space="preserve">, </w:t>
            </w:r>
            <w:r>
              <w:rPr>
                <w:rFonts w:ascii="Consolas" w:cs="Consolas" w:eastAsia="Consolas" w:hAnsi="Consolas"/>
                <w:b/>
                <w:bCs/>
                <w:sz w:val="18"/>
                <w:szCs w:val="18"/>
              </w:rPr>
              <w:t xml:space="preserve">Medium</w:t>
            </w:r>
            <w:r>
              <w:rPr>
                <w:sz w:val="18"/>
                <w:szCs w:val="18"/>
              </w:rPr>
              <w:t xml:space="preserve">, </w:t>
            </w:r>
            <w:r>
              <w:rPr>
                <w:rFonts w:ascii="Consolas" w:cs="Consolas" w:eastAsia="Consolas" w:hAnsi="Consolas"/>
                <w:b/>
                <w:bCs/>
                <w:sz w:val="18"/>
                <w:szCs w:val="18"/>
              </w:rPr>
              <w:t xml:space="preserve">Low</w:t>
            </w:r>
            <w:r>
              <w:rPr>
                <w:sz w:val="18"/>
                <w:szCs w:val="18"/>
              </w:rPr>
              <w:t xml:space="preserve">, </w:t>
            </w:r>
            <w:r>
              <w:rPr>
                <w:rFonts w:ascii="Consolas" w:cs="Consolas" w:eastAsia="Consolas" w:hAnsi="Consolas"/>
                <w:b/>
                <w:bCs/>
                <w:sz w:val="18"/>
                <w:szCs w:val="18"/>
              </w:rPr>
              <w:t xml:space="preserve">Information</w:t>
            </w:r>
          </w:p>
        </w:tc>
      </w:tr>
      <w:tr>
        <w:tc>
          <w:tcPr>
            <w:tcW w:type="dxa" w:w="2600"/>
            <w:vAlign w:val="top"/>
          </w:tcPr>
          <w:p>
            <w:pPr>
              <w:spacing w:after="0"/>
            </w:pPr>
            <w:r>
              <w:rPr>
                <w:rFonts w:ascii="Consolas" w:cs="Consolas" w:eastAsia="Consolas" w:hAnsi="Consolas"/>
                <w:b/>
                <w:bCs/>
                <w:sz w:val="18"/>
                <w:szCs w:val="18"/>
              </w:rPr>
              <w:t xml:space="preserve">DOD Severity</w:t>
            </w:r>
            <w:r>
              <w:rPr>
                <w:sz w:val="18"/>
                <w:szCs w:val="18"/>
              </w:rPr>
              <w:t xml:space="preserve"> — words</w:t>
            </w:r>
          </w:p>
        </w:tc>
        <w:tc>
          <w:tcPr>
            <w:tcW w:type="dxa" w:w="6760"/>
            <w:vAlign w:val="top"/>
          </w:tcPr>
          <w:p>
            <w:pPr>
              <w:spacing w:after="0"/>
            </w:pPr>
            <w:r>
              <w:rPr>
                <w:rFonts w:ascii="Consolas" w:cs="Consolas" w:eastAsia="Consolas" w:hAnsi="Consolas"/>
                <w:b/>
                <w:bCs/>
                <w:sz w:val="18"/>
                <w:szCs w:val="18"/>
              </w:rPr>
              <w:t xml:space="preserve">Very High</w:t>
            </w:r>
            <w:r>
              <w:rPr>
                <w:sz w:val="18"/>
                <w:szCs w:val="18"/>
              </w:rPr>
              <w:t xml:space="preserve">, </w:t>
            </w:r>
            <w:r>
              <w:rPr>
                <w:rFonts w:ascii="Consolas" w:cs="Consolas" w:eastAsia="Consolas" w:hAnsi="Consolas"/>
                <w:b/>
                <w:bCs/>
                <w:sz w:val="18"/>
                <w:szCs w:val="18"/>
              </w:rPr>
              <w:t xml:space="preserve">High</w:t>
            </w:r>
            <w:r>
              <w:rPr>
                <w:sz w:val="18"/>
                <w:szCs w:val="18"/>
              </w:rPr>
              <w:t xml:space="preserve">, </w:t>
            </w:r>
            <w:r>
              <w:rPr>
                <w:rFonts w:ascii="Consolas" w:cs="Consolas" w:eastAsia="Consolas" w:hAnsi="Consolas"/>
                <w:b/>
                <w:bCs/>
                <w:sz w:val="18"/>
                <w:szCs w:val="18"/>
              </w:rPr>
              <w:t xml:space="preserve">Moderate</w:t>
            </w:r>
            <w:r>
              <w:rPr>
                <w:sz w:val="18"/>
                <w:szCs w:val="18"/>
              </w:rPr>
              <w:t xml:space="preserve">, </w:t>
            </w:r>
            <w:r>
              <w:rPr>
                <w:rFonts w:ascii="Consolas" w:cs="Consolas" w:eastAsia="Consolas" w:hAnsi="Consolas"/>
                <w:b/>
                <w:bCs/>
                <w:sz w:val="18"/>
                <w:szCs w:val="18"/>
              </w:rPr>
              <w:t xml:space="preserve">Low</w:t>
            </w:r>
            <w:r>
              <w:rPr>
                <w:sz w:val="18"/>
                <w:szCs w:val="18"/>
              </w:rPr>
              <w:t xml:space="preserve">, </w:t>
            </w:r>
            <w:r>
              <w:rPr>
                <w:rFonts w:ascii="Consolas" w:cs="Consolas" w:eastAsia="Consolas" w:hAnsi="Consolas"/>
                <w:b/>
                <w:bCs/>
                <w:sz w:val="18"/>
                <w:szCs w:val="18"/>
              </w:rPr>
              <w:t xml:space="preserve">Information</w:t>
            </w:r>
          </w:p>
        </w:tc>
      </w:tr>
      <w:tr>
        <w:tc>
          <w:tcPr>
            <w:tcW w:type="dxa" w:w="2600"/>
            <w:vAlign w:val="top"/>
          </w:tcPr>
          <w:p>
            <w:pPr>
              <w:spacing w:after="0"/>
            </w:pPr>
            <w:r>
              <w:rPr>
                <w:rFonts w:ascii="Consolas" w:cs="Consolas" w:eastAsia="Consolas" w:hAnsi="Consolas"/>
                <w:b/>
                <w:bCs/>
                <w:sz w:val="18"/>
                <w:szCs w:val="18"/>
              </w:rPr>
              <w:t xml:space="preserve">DOD Severity</w:t>
            </w:r>
            <w:r>
              <w:rPr>
                <w:sz w:val="18"/>
                <w:szCs w:val="18"/>
              </w:rPr>
              <w:t xml:space="preserve"> — CAT labels</w:t>
            </w:r>
          </w:p>
        </w:tc>
        <w:tc>
          <w:tcPr>
            <w:tcW w:type="dxa" w:w="6760"/>
            <w:vAlign w:val="top"/>
          </w:tcPr>
          <w:p>
            <w:pPr>
              <w:spacing w:after="0"/>
            </w:pPr>
            <w:r>
              <w:rPr>
                <w:rFonts w:ascii="Consolas" w:cs="Consolas" w:eastAsia="Consolas" w:hAnsi="Consolas"/>
                <w:b/>
                <w:bCs/>
                <w:sz w:val="18"/>
                <w:szCs w:val="18"/>
              </w:rPr>
              <w:t xml:space="preserve">Very High</w:t>
            </w:r>
            <w:r>
              <w:rPr>
                <w:sz w:val="18"/>
                <w:szCs w:val="18"/>
              </w:rPr>
              <w:t xml:space="preserve">, </w:t>
            </w:r>
            <w:r>
              <w:rPr>
                <w:rFonts w:ascii="Consolas" w:cs="Consolas" w:eastAsia="Consolas" w:hAnsi="Consolas"/>
                <w:b/>
                <w:bCs/>
                <w:sz w:val="18"/>
                <w:szCs w:val="18"/>
              </w:rPr>
              <w:t xml:space="preserve">CAT I</w:t>
            </w:r>
            <w:r>
              <w:rPr>
                <w:sz w:val="18"/>
                <w:szCs w:val="18"/>
              </w:rPr>
              <w:t xml:space="preserve">, </w:t>
            </w:r>
            <w:r>
              <w:rPr>
                <w:rFonts w:ascii="Consolas" w:cs="Consolas" w:eastAsia="Consolas" w:hAnsi="Consolas"/>
                <w:b/>
                <w:bCs/>
                <w:sz w:val="18"/>
                <w:szCs w:val="18"/>
              </w:rPr>
              <w:t xml:space="preserve">CAT II</w:t>
            </w:r>
            <w:r>
              <w:rPr>
                <w:sz w:val="18"/>
                <w:szCs w:val="18"/>
              </w:rPr>
              <w:t xml:space="preserve">, </w:t>
            </w:r>
            <w:r>
              <w:rPr>
                <w:rFonts w:ascii="Consolas" w:cs="Consolas" w:eastAsia="Consolas" w:hAnsi="Consolas"/>
                <w:b/>
                <w:bCs/>
                <w:sz w:val="18"/>
                <w:szCs w:val="18"/>
              </w:rPr>
              <w:t xml:space="preserve">CAT III</w:t>
            </w:r>
            <w:r>
              <w:rPr>
                <w:sz w:val="18"/>
                <w:szCs w:val="18"/>
              </w:rPr>
              <w:t xml:space="preserve">, </w:t>
            </w:r>
            <w:r>
              <w:rPr>
                <w:rFonts w:ascii="Consolas" w:cs="Consolas" w:eastAsia="Consolas" w:hAnsi="Consolas"/>
                <w:b/>
                <w:bCs/>
                <w:sz w:val="18"/>
                <w:szCs w:val="18"/>
              </w:rPr>
              <w:t xml:space="preserve">Information</w:t>
            </w:r>
          </w:p>
        </w:tc>
      </w:tr>
      <w:tr>
        <w:tc>
          <w:tcPr>
            <w:tcW w:type="dxa" w:w="2600"/>
            <w:vAlign w:val="top"/>
          </w:tcPr>
          <w:p>
            <w:pPr>
              <w:spacing w:after="0"/>
            </w:pPr>
            <w:r>
              <w:rPr>
                <w:rFonts w:ascii="Consolas" w:cs="Consolas" w:eastAsia="Consolas" w:hAnsi="Consolas"/>
                <w:b/>
                <w:bCs/>
                <w:sz w:val="18"/>
                <w:szCs w:val="18"/>
              </w:rPr>
              <w:t xml:space="preserve">STIG Severity</w:t>
            </w:r>
          </w:p>
        </w:tc>
        <w:tc>
          <w:tcPr>
            <w:tcW w:type="dxa" w:w="6760"/>
            <w:vAlign w:val="top"/>
          </w:tcPr>
          <w:p>
            <w:pPr>
              <w:spacing w:after="0"/>
            </w:pPr>
            <w:r>
              <w:rPr>
                <w:rFonts w:ascii="Consolas" w:cs="Consolas" w:eastAsia="Consolas" w:hAnsi="Consolas"/>
                <w:b/>
                <w:bCs/>
                <w:sz w:val="18"/>
                <w:szCs w:val="18"/>
              </w:rPr>
              <w:t xml:space="preserve">I</w:t>
            </w:r>
            <w:r>
              <w:rPr>
                <w:sz w:val="18"/>
                <w:szCs w:val="18"/>
              </w:rPr>
              <w:t xml:space="preserve">, </w:t>
            </w:r>
            <w:r>
              <w:rPr>
                <w:rFonts w:ascii="Consolas" w:cs="Consolas" w:eastAsia="Consolas" w:hAnsi="Consolas"/>
                <w:b/>
                <w:bCs/>
                <w:sz w:val="18"/>
                <w:szCs w:val="18"/>
              </w:rPr>
              <w:t xml:space="preserve">II</w:t>
            </w:r>
            <w:r>
              <w:rPr>
                <w:sz w:val="18"/>
                <w:szCs w:val="18"/>
              </w:rPr>
              <w:t xml:space="preserve">, </w:t>
            </w:r>
            <w:r>
              <w:rPr>
                <w:rFonts w:ascii="Consolas" w:cs="Consolas" w:eastAsia="Consolas" w:hAnsi="Consolas"/>
                <w:b/>
                <w:bCs/>
                <w:sz w:val="18"/>
                <w:szCs w:val="18"/>
              </w:rPr>
              <w:t xml:space="preserve">III</w:t>
            </w:r>
            <w:r>
              <w:rPr>
                <w:sz w:val="18"/>
                <w:szCs w:val="18"/>
              </w:rPr>
              <w:t xml:space="preserve">, or blank</w:t>
            </w:r>
          </w:p>
        </w:tc>
      </w:tr>
    </w:tbl>
    <w:p>
      <w:pPr>
        <w:spacing w:after="120"/>
      </w:pPr>
    </w:p>
    <w:p>
      <w:pPr>
        <w:pStyle w:val="Heading2"/>
      </w:pPr>
      <w:r>
        <w:t xml:space="preserve">C.2 Risk flags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600"/>
        <w:gridCol w:w="6760"/>
      </w:tblGrid>
      <w:tr>
        <w:trPr>
          <w:tblHeader/>
        </w:trPr>
        <w:tc>
          <w:tcPr>
            <w:tcW w:type="dxa" w:w="2600"/>
            <w:shd w:fill="D9E2F3" w:color="auto" w:val="clear"/>
            <w:vAlign w:val="center"/>
          </w:tcPr>
          <w:p>
            <w:pPr>
              <w:spacing w:after="0"/>
            </w:pPr>
            <w:r>
              <w:rPr>
                <w:b/>
                <w:bCs/>
                <w:sz w:val="18"/>
                <w:szCs w:val="18"/>
              </w:rPr>
              <w:t xml:space="preserve">Field</w:t>
            </w:r>
          </w:p>
        </w:tc>
        <w:tc>
          <w:tcPr>
            <w:tcW w:type="dxa" w:w="6760"/>
            <w:shd w:fill="D9E2F3" w:color="auto" w:val="clear"/>
            <w:vAlign w:val="center"/>
          </w:tcPr>
          <w:p>
            <w:pPr>
              <w:spacing w:after="0"/>
            </w:pPr>
            <w:r>
              <w:rPr>
                <w:b/>
                <w:bCs/>
                <w:sz w:val="18"/>
                <w:szCs w:val="18"/>
              </w:rPr>
              <w:t xml:space="preserve">Possible values</w:t>
            </w:r>
          </w:p>
        </w:tc>
      </w:tr>
      <w:tr>
        <w:tc>
          <w:tcPr>
            <w:tcW w:type="dxa" w:w="2600"/>
            <w:vAlign w:val="top"/>
          </w:tcPr>
          <w:p>
            <w:pPr>
              <w:spacing w:after="0"/>
            </w:pPr>
            <w:r>
              <w:rPr>
                <w:rFonts w:ascii="Consolas" w:cs="Consolas" w:eastAsia="Consolas" w:hAnsi="Consolas"/>
                <w:b/>
                <w:bCs/>
                <w:sz w:val="18"/>
                <w:szCs w:val="18"/>
              </w:rPr>
              <w:t xml:space="preserve">Exploit Available</w:t>
            </w:r>
          </w:p>
        </w:tc>
        <w:tc>
          <w:tcPr>
            <w:tcW w:type="dxa" w:w="6760"/>
            <w:vAlign w:val="top"/>
          </w:tcPr>
          <w:p>
            <w:pPr>
              <w:spacing w:after="0"/>
            </w:pPr>
            <w:r>
              <w:rPr>
                <w:rFonts w:ascii="Consolas" w:cs="Consolas" w:eastAsia="Consolas" w:hAnsi="Consolas"/>
                <w:b/>
                <w:bCs/>
                <w:sz w:val="18"/>
                <w:szCs w:val="18"/>
              </w:rPr>
              <w:t xml:space="preserve">true</w:t>
            </w:r>
            <w:r>
              <w:rPr>
                <w:sz w:val="18"/>
                <w:szCs w:val="18"/>
              </w:rPr>
              <w:t xml:space="preserve"> or </w:t>
            </w:r>
            <w:r>
              <w:rPr>
                <w:rFonts w:ascii="Consolas" w:cs="Consolas" w:eastAsia="Consolas" w:hAnsi="Consolas"/>
                <w:b/>
                <w:bCs/>
                <w:sz w:val="18"/>
                <w:szCs w:val="18"/>
              </w:rPr>
              <w:t xml:space="preserve">false</w:t>
            </w:r>
          </w:p>
        </w:tc>
      </w:tr>
      <w:tr>
        <w:tc>
          <w:tcPr>
            <w:tcW w:type="dxa" w:w="2600"/>
            <w:vAlign w:val="top"/>
          </w:tcPr>
          <w:p>
            <w:pPr>
              <w:spacing w:after="0"/>
            </w:pPr>
            <w:r>
              <w:rPr>
                <w:rFonts w:ascii="Consolas" w:cs="Consolas" w:eastAsia="Consolas" w:hAnsi="Consolas"/>
                <w:b/>
                <w:bCs/>
                <w:sz w:val="18"/>
                <w:szCs w:val="18"/>
              </w:rPr>
              <w:t xml:space="preserve">Unsupported by Vendor</w:t>
            </w:r>
          </w:p>
        </w:tc>
        <w:tc>
          <w:tcPr>
            <w:tcW w:type="dxa" w:w="6760"/>
            <w:vAlign w:val="top"/>
          </w:tcPr>
          <w:p>
            <w:pPr>
              <w:spacing w:after="0"/>
            </w:pPr>
            <w:r>
              <w:rPr>
                <w:rFonts w:ascii="Consolas" w:cs="Consolas" w:eastAsia="Consolas" w:hAnsi="Consolas"/>
                <w:b/>
                <w:bCs/>
                <w:sz w:val="18"/>
                <w:szCs w:val="18"/>
              </w:rPr>
              <w:t xml:space="preserve">Yes</w:t>
            </w:r>
            <w:r>
              <w:rPr>
                <w:sz w:val="18"/>
                <w:szCs w:val="18"/>
              </w:rPr>
              <w:t xml:space="preserve">, or blank</w:t>
            </w:r>
          </w:p>
        </w:tc>
      </w:tr>
      <w:tr>
        <w:tc>
          <w:tcPr>
            <w:tcW w:type="dxa" w:w="2600"/>
            <w:vAlign w:val="top"/>
          </w:tcPr>
          <w:p>
            <w:pPr>
              <w:spacing w:after="0"/>
            </w:pPr>
            <w:r>
              <w:rPr>
                <w:rFonts w:ascii="Consolas" w:cs="Consolas" w:eastAsia="Consolas" w:hAnsi="Consolas"/>
                <w:b/>
                <w:bCs/>
                <w:sz w:val="18"/>
                <w:szCs w:val="18"/>
              </w:rPr>
              <w:t xml:space="preserve">CISA KEV</w:t>
            </w:r>
          </w:p>
        </w:tc>
        <w:tc>
          <w:tcPr>
            <w:tcW w:type="dxa" w:w="6760"/>
            <w:vAlign w:val="top"/>
          </w:tcPr>
          <w:p>
            <w:pPr>
              <w:spacing w:after="0"/>
            </w:pPr>
            <w:r>
              <w:rPr>
                <w:rFonts w:ascii="Consolas" w:cs="Consolas" w:eastAsia="Consolas" w:hAnsi="Consolas"/>
                <w:b/>
                <w:bCs/>
                <w:sz w:val="18"/>
                <w:szCs w:val="18"/>
              </w:rPr>
              <w:t xml:space="preserve">Yes</w:t>
            </w:r>
            <w:r>
              <w:rPr>
                <w:sz w:val="18"/>
                <w:szCs w:val="18"/>
              </w:rPr>
              <w:t xml:space="preserve">, or blank</w:t>
            </w:r>
          </w:p>
        </w:tc>
      </w:tr>
      <w:tr>
        <w:tc>
          <w:tcPr>
            <w:tcW w:type="dxa" w:w="2600"/>
            <w:vAlign w:val="top"/>
          </w:tcPr>
          <w:p>
            <w:pPr>
              <w:spacing w:after="0"/>
            </w:pPr>
            <w:r>
              <w:rPr>
                <w:rFonts w:ascii="Consolas" w:cs="Consolas" w:eastAsia="Consolas" w:hAnsi="Consolas"/>
                <w:b/>
                <w:bCs/>
                <w:sz w:val="18"/>
                <w:szCs w:val="18"/>
              </w:rPr>
              <w:t xml:space="preserve">KEV Ransomware</w:t>
            </w:r>
          </w:p>
        </w:tc>
        <w:tc>
          <w:tcPr>
            <w:tcW w:type="dxa" w:w="6760"/>
            <w:vAlign w:val="top"/>
          </w:tcPr>
          <w:p>
            <w:pPr>
              <w:spacing w:after="0"/>
            </w:pPr>
            <w:r>
              <w:rPr>
                <w:rFonts w:ascii="Consolas" w:cs="Consolas" w:eastAsia="Consolas" w:hAnsi="Consolas"/>
                <w:b/>
                <w:bCs/>
                <w:sz w:val="18"/>
                <w:szCs w:val="18"/>
              </w:rPr>
              <w:t xml:space="preserve">Known</w:t>
            </w:r>
            <w:r>
              <w:rPr>
                <w:sz w:val="18"/>
                <w:szCs w:val="18"/>
              </w:rPr>
              <w:t xml:space="preserve">, or blank</w:t>
            </w:r>
          </w:p>
        </w:tc>
      </w:tr>
    </w:tbl>
    <w:p>
      <w:pPr>
        <w:spacing w:after="120"/>
      </w:pPr>
    </w:p>
    <w:p>
      <w:pPr>
        <w:pStyle w:val="Heading2"/>
      </w:pPr>
      <w:r>
        <w:t xml:space="preserve">C.3 POA&amp;M and remediation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600"/>
        <w:gridCol w:w="6760"/>
      </w:tblGrid>
      <w:tr>
        <w:trPr>
          <w:tblHeader/>
        </w:trPr>
        <w:tc>
          <w:tcPr>
            <w:tcW w:type="dxa" w:w="2600"/>
            <w:shd w:fill="D9E2F3" w:color="auto" w:val="clear"/>
            <w:vAlign w:val="center"/>
          </w:tcPr>
          <w:p>
            <w:pPr>
              <w:spacing w:after="0"/>
            </w:pPr>
            <w:r>
              <w:rPr>
                <w:b/>
                <w:bCs/>
                <w:sz w:val="18"/>
                <w:szCs w:val="18"/>
              </w:rPr>
              <w:t xml:space="preserve">Field</w:t>
            </w:r>
          </w:p>
        </w:tc>
        <w:tc>
          <w:tcPr>
            <w:tcW w:type="dxa" w:w="6760"/>
            <w:shd w:fill="D9E2F3" w:color="auto" w:val="clear"/>
            <w:vAlign w:val="center"/>
          </w:tcPr>
          <w:p>
            <w:pPr>
              <w:spacing w:after="0"/>
            </w:pPr>
            <w:r>
              <w:rPr>
                <w:b/>
                <w:bCs/>
                <w:sz w:val="18"/>
                <w:szCs w:val="18"/>
              </w:rPr>
              <w:t xml:space="preserve">Possible values</w:t>
            </w:r>
          </w:p>
        </w:tc>
      </w:tr>
      <w:tr>
        <w:tc>
          <w:tcPr>
            <w:tcW w:type="dxa" w:w="2600"/>
            <w:vAlign w:val="top"/>
          </w:tcPr>
          <w:p>
            <w:pPr>
              <w:spacing w:after="0"/>
            </w:pPr>
            <w:r>
              <w:rPr>
                <w:rFonts w:ascii="Consolas" w:cs="Consolas" w:eastAsia="Consolas" w:hAnsi="Consolas"/>
                <w:b/>
                <w:bCs/>
                <w:sz w:val="18"/>
                <w:szCs w:val="18"/>
              </w:rPr>
              <w:t xml:space="preserve">POA&amp;M Status (eMASS)</w:t>
            </w:r>
          </w:p>
        </w:tc>
        <w:tc>
          <w:tcPr>
            <w:tcW w:type="dxa" w:w="6760"/>
            <w:vAlign w:val="top"/>
          </w:tcPr>
          <w:p>
            <w:pPr>
              <w:spacing w:after="0"/>
            </w:pPr>
            <w:r>
              <w:rPr>
                <w:rFonts w:ascii="Consolas" w:cs="Consolas" w:eastAsia="Consolas" w:hAnsi="Consolas"/>
                <w:b/>
                <w:bCs/>
                <w:sz w:val="18"/>
                <w:szCs w:val="18"/>
              </w:rPr>
              <w:t xml:space="preserve">No POA&amp;M Loaded</w:t>
            </w:r>
            <w:r>
              <w:rPr>
                <w:sz w:val="18"/>
                <w:szCs w:val="18"/>
              </w:rPr>
              <w:t xml:space="preserve"> before a POA&amp;M is loaded; </w:t>
            </w:r>
            <w:r>
              <w:rPr>
                <w:rFonts w:ascii="Consolas" w:cs="Consolas" w:eastAsia="Consolas" w:hAnsi="Consolas"/>
                <w:b/>
                <w:bCs/>
                <w:sz w:val="18"/>
                <w:szCs w:val="18"/>
              </w:rPr>
              <w:t xml:space="preserve">Not on POA&amp;M</w:t>
            </w:r>
            <w:r>
              <w:rPr>
                <w:sz w:val="18"/>
                <w:szCs w:val="18"/>
              </w:rPr>
              <w:t xml:space="preserve"> when no item matches; </w:t>
            </w:r>
            <w:r>
              <w:rPr>
                <w:rFonts w:ascii="Consolas" w:cs="Consolas" w:eastAsia="Consolas" w:hAnsi="Consolas"/>
                <w:b/>
                <w:bCs/>
                <w:sz w:val="18"/>
                <w:szCs w:val="18"/>
              </w:rPr>
              <w:t xml:space="preserve">On POA&amp;M</w:t>
            </w:r>
            <w:r>
              <w:rPr>
                <w:sz w:val="18"/>
                <w:szCs w:val="18"/>
              </w:rPr>
              <w:t xml:space="preserve"> when the matched item has no status text; otherwise the item's own status. Where several items match, their statuses are joined with semicolons and </w:t>
            </w:r>
            <w:r>
              <w:rPr>
                <w:rFonts w:ascii="Consolas" w:cs="Consolas" w:eastAsia="Consolas" w:hAnsi="Consolas"/>
                <w:b/>
                <w:bCs/>
                <w:sz w:val="18"/>
                <w:szCs w:val="18"/>
              </w:rPr>
              <w:t xml:space="preserve">Ongoing</w:t>
            </w:r>
            <w:r>
              <w:rPr>
                <w:sz w:val="18"/>
                <w:szCs w:val="18"/>
              </w:rPr>
              <w:t xml:space="preserve"> is listed first.</w:t>
            </w:r>
          </w:p>
        </w:tc>
      </w:tr>
      <w:tr>
        <w:tc>
          <w:tcPr>
            <w:tcW w:type="dxa" w:w="2600"/>
            <w:vAlign w:val="top"/>
          </w:tcPr>
          <w:p>
            <w:pPr>
              <w:spacing w:after="0"/>
            </w:pPr>
            <w:r>
              <w:rPr>
                <w:rFonts w:ascii="Consolas" w:cs="Consolas" w:eastAsia="Consolas" w:hAnsi="Consolas"/>
                <w:b/>
                <w:bCs/>
                <w:sz w:val="18"/>
                <w:szCs w:val="18"/>
              </w:rPr>
              <w:t xml:space="preserve">POA&amp;M Required</w:t>
            </w:r>
          </w:p>
        </w:tc>
        <w:tc>
          <w:tcPr>
            <w:tcW w:type="dxa" w:w="6760"/>
            <w:vAlign w:val="top"/>
          </w:tcPr>
          <w:p>
            <w:pPr>
              <w:spacing w:after="0"/>
            </w:pPr>
            <w:r>
              <w:rPr>
                <w:rFonts w:ascii="Consolas" w:cs="Consolas" w:eastAsia="Consolas" w:hAnsi="Consolas"/>
                <w:b/>
                <w:bCs/>
                <w:sz w:val="18"/>
                <w:szCs w:val="18"/>
              </w:rPr>
              <w:t xml:space="preserve">Yes</w:t>
            </w:r>
            <w:r>
              <w:rPr>
                <w:sz w:val="18"/>
                <w:szCs w:val="18"/>
              </w:rPr>
              <w:t xml:space="preserve">, </w:t>
            </w:r>
            <w:r>
              <w:rPr>
                <w:rFonts w:ascii="Consolas" w:cs="Consolas" w:eastAsia="Consolas" w:hAnsi="Consolas"/>
                <w:b/>
                <w:bCs/>
                <w:sz w:val="18"/>
                <w:szCs w:val="18"/>
              </w:rPr>
              <w:t xml:space="preserve">No</w:t>
            </w:r>
            <w:r>
              <w:rPr>
                <w:sz w:val="18"/>
                <w:szCs w:val="18"/>
              </w:rPr>
              <w:t xml:space="preserve">, or blank</w:t>
            </w:r>
          </w:p>
        </w:tc>
      </w:tr>
      <w:tr>
        <w:tc>
          <w:tcPr>
            <w:tcW w:type="dxa" w:w="2600"/>
            <w:vAlign w:val="top"/>
          </w:tcPr>
          <w:p>
            <w:pPr>
              <w:spacing w:after="0"/>
            </w:pPr>
            <w:r>
              <w:rPr>
                <w:sz w:val="18"/>
                <w:szCs w:val="18"/>
              </w:rPr>
              <w:t xml:space="preserve">Remediation columns</w:t>
            </w:r>
          </w:p>
        </w:tc>
        <w:tc>
          <w:tcPr>
            <w:tcW w:type="dxa" w:w="6760"/>
            <w:vAlign w:val="top"/>
          </w:tcPr>
          <w:p>
            <w:pPr>
              <w:spacing w:after="0"/>
            </w:pPr>
            <w:r>
              <w:rPr>
                <w:rFonts w:ascii="Consolas" w:cs="Consolas" w:eastAsia="Consolas" w:hAnsi="Consolas"/>
                <w:b/>
                <w:bCs/>
                <w:sz w:val="18"/>
                <w:szCs w:val="18"/>
              </w:rPr>
              <w:t xml:space="preserve">No Remediation Plan Loaded</w:t>
            </w:r>
            <w:r>
              <w:rPr>
                <w:sz w:val="18"/>
                <w:szCs w:val="18"/>
              </w:rPr>
              <w:t xml:space="preserve"> until a plan is loaded</w:t>
            </w:r>
          </w:p>
        </w:tc>
      </w:tr>
      <w:tr>
        <w:tc>
          <w:tcPr>
            <w:tcW w:type="dxa" w:w="2600"/>
            <w:vAlign w:val="top"/>
          </w:tcPr>
          <w:p>
            <w:pPr>
              <w:spacing w:after="0"/>
            </w:pPr>
            <w:r>
              <w:rPr>
                <w:sz w:val="18"/>
                <w:szCs w:val="18"/>
              </w:rPr>
              <w:t xml:space="preserve">Exception types</w:t>
            </w:r>
          </w:p>
        </w:tc>
        <w:tc>
          <w:tcPr>
            <w:tcW w:type="dxa" w:w="6760"/>
            <w:vAlign w:val="top"/>
          </w:tcPr>
          <w:p>
            <w:pPr>
              <w:spacing w:after="0"/>
            </w:pPr>
            <w:r>
              <w:rPr>
                <w:rFonts w:ascii="Consolas" w:cs="Consolas" w:eastAsia="Consolas" w:hAnsi="Consolas"/>
                <w:b/>
                <w:bCs/>
                <w:sz w:val="18"/>
                <w:szCs w:val="18"/>
              </w:rPr>
              <w:t xml:space="preserve">Documented</w:t>
            </w:r>
            <w:r>
              <w:rPr>
                <w:sz w:val="18"/>
                <w:szCs w:val="18"/>
              </w:rPr>
              <w:t xml:space="preserve">, </w:t>
            </w:r>
            <w:r>
              <w:rPr>
                <w:rFonts w:ascii="Consolas" w:cs="Consolas" w:eastAsia="Consolas" w:hAnsi="Consolas"/>
                <w:b/>
                <w:bCs/>
                <w:sz w:val="18"/>
                <w:szCs w:val="18"/>
              </w:rPr>
              <w:t xml:space="preserve">False Positive</w:t>
            </w:r>
            <w:r>
              <w:rPr>
                <w:sz w:val="18"/>
                <w:szCs w:val="18"/>
              </w:rPr>
              <w:t xml:space="preserve">, </w:t>
            </w:r>
            <w:r>
              <w:rPr>
                <w:rFonts w:ascii="Consolas" w:cs="Consolas" w:eastAsia="Consolas" w:hAnsi="Consolas"/>
                <w:b/>
                <w:bCs/>
                <w:sz w:val="18"/>
                <w:szCs w:val="18"/>
              </w:rPr>
              <w:t xml:space="preserve">Misleading</w:t>
            </w:r>
          </w:p>
        </w:tc>
      </w:tr>
    </w:tbl>
    <w:p>
      <w:pPr>
        <w:spacing w:after="120"/>
      </w:pPr>
    </w:p>
    <w:p>
      <w:pPr>
        <w:pStyle w:val="Heading2"/>
      </w:pPr>
      <w:r>
        <w:t xml:space="preserve">C.4 Scan status</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4400"/>
        <w:gridCol w:w="4960"/>
      </w:tblGrid>
      <w:tr>
        <w:trPr>
          <w:tblHeader/>
        </w:trPr>
        <w:tc>
          <w:tcPr>
            <w:tcW w:type="dxa" w:w="4400"/>
            <w:shd w:fill="D9E2F3" w:color="auto" w:val="clear"/>
            <w:vAlign w:val="center"/>
          </w:tcPr>
          <w:p>
            <w:pPr>
              <w:spacing w:after="0"/>
            </w:pPr>
            <w:r>
              <w:rPr>
                <w:b/>
                <w:bCs/>
                <w:sz w:val="18"/>
                <w:szCs w:val="18"/>
              </w:rPr>
              <w:t xml:space="preserve">Value</w:t>
            </w:r>
          </w:p>
        </w:tc>
        <w:tc>
          <w:tcPr>
            <w:tcW w:type="dxa" w:w="4960"/>
            <w:shd w:fill="D9E2F3" w:color="auto" w:val="clear"/>
            <w:vAlign w:val="center"/>
          </w:tcPr>
          <w:p>
            <w:pPr>
              <w:spacing w:after="0"/>
            </w:pPr>
            <w:r>
              <w:rPr>
                <w:b/>
                <w:bCs/>
                <w:sz w:val="18"/>
                <w:szCs w:val="18"/>
              </w:rPr>
              <w:t xml:space="preserve">Verdict</w:t>
            </w:r>
          </w:p>
        </w:tc>
      </w:tr>
      <w:tr>
        <w:tc>
          <w:tcPr>
            <w:tcW w:type="dxa" w:w="4400"/>
            <w:vAlign w:val="top"/>
          </w:tcPr>
          <w:p>
            <w:pPr>
              <w:spacing w:after="0"/>
            </w:pPr>
            <w:r>
              <w:rPr>
                <w:rFonts w:ascii="Consolas" w:cs="Consolas" w:eastAsia="Consolas" w:hAnsi="Consolas"/>
                <w:b/>
                <w:bCs/>
                <w:sz w:val="18"/>
                <w:szCs w:val="18"/>
              </w:rPr>
              <w:t xml:space="preserve">Good, Local Checks Enabled</w:t>
            </w:r>
          </w:p>
        </w:tc>
        <w:tc>
          <w:tcPr>
            <w:tcW w:type="dxa" w:w="4960"/>
            <w:vAlign w:val="top"/>
          </w:tcPr>
          <w:p>
            <w:pPr>
              <w:spacing w:after="0"/>
            </w:pPr>
            <w:r>
              <w:rPr>
                <w:sz w:val="18"/>
                <w:szCs w:val="18"/>
              </w:rPr>
              <w:t xml:space="preserve">Complete results — the scan authenticated and ran local checks.</w:t>
            </w:r>
          </w:p>
        </w:tc>
      </w:tr>
      <w:tr>
        <w:tc>
          <w:tcPr>
            <w:tcW w:type="dxa" w:w="4400"/>
            <w:vAlign w:val="top"/>
          </w:tcPr>
          <w:p>
            <w:pPr>
              <w:spacing w:after="0"/>
            </w:pPr>
            <w:r>
              <w:rPr>
                <w:rFonts w:ascii="Consolas" w:cs="Consolas" w:eastAsia="Consolas" w:hAnsi="Consolas"/>
                <w:b/>
                <w:bCs/>
                <w:sz w:val="18"/>
                <w:szCs w:val="18"/>
              </w:rPr>
              <w:t xml:space="preserve">Good, Local Checks Support Not Available or Unsupported OS</w:t>
            </w:r>
          </w:p>
        </w:tc>
        <w:tc>
          <w:tcPr>
            <w:tcW w:type="dxa" w:w="4960"/>
            <w:vAlign w:val="top"/>
          </w:tcPr>
          <w:p>
            <w:pPr>
              <w:spacing w:after="0"/>
            </w:pPr>
            <w:r>
              <w:rPr>
                <w:sz w:val="18"/>
                <w:szCs w:val="18"/>
              </w:rPr>
              <w:t xml:space="preserve">Fine, but expect thinner results — no local checks exist for this platform.</w:t>
            </w:r>
          </w:p>
        </w:tc>
      </w:tr>
      <w:tr>
        <w:tc>
          <w:tcPr>
            <w:tcW w:type="dxa" w:w="4400"/>
            <w:vAlign w:val="top"/>
          </w:tcPr>
          <w:p>
            <w:pPr>
              <w:spacing w:after="0"/>
            </w:pPr>
            <w:r>
              <w:rPr>
                <w:rFonts w:ascii="Consolas" w:cs="Consolas" w:eastAsia="Consolas" w:hAnsi="Consolas"/>
                <w:b/>
                <w:bCs/>
                <w:sz w:val="18"/>
                <w:szCs w:val="18"/>
              </w:rPr>
              <w:t xml:space="preserve">Good, Local Checks Support Not Available or Identification Issues Reported</w:t>
            </w:r>
          </w:p>
        </w:tc>
        <w:tc>
          <w:tcPr>
            <w:tcW w:type="dxa" w:w="4960"/>
            <w:vAlign w:val="top"/>
          </w:tcPr>
          <w:p>
            <w:pPr>
              <w:spacing w:after="0"/>
            </w:pPr>
            <w:r>
              <w:rPr>
                <w:sz w:val="18"/>
                <w:szCs w:val="18"/>
              </w:rPr>
              <w:t xml:space="preserve">Fine, but the platform was hard to identify.</w:t>
            </w:r>
          </w:p>
        </w:tc>
      </w:tr>
      <w:tr>
        <w:tc>
          <w:tcPr>
            <w:tcW w:type="dxa" w:w="4400"/>
            <w:vAlign w:val="top"/>
          </w:tcPr>
          <w:p>
            <w:pPr>
              <w:spacing w:after="0"/>
            </w:pPr>
            <w:r>
              <w:rPr>
                <w:rFonts w:ascii="Consolas" w:cs="Consolas" w:eastAsia="Consolas" w:hAnsi="Consolas"/>
                <w:b/>
                <w:bCs/>
                <w:sz w:val="18"/>
                <w:szCs w:val="18"/>
              </w:rPr>
              <w:t xml:space="preserve">Good, Local Checks Not Attempted Against Fragile Device</w:t>
            </w:r>
          </w:p>
        </w:tc>
        <w:tc>
          <w:tcPr>
            <w:tcW w:type="dxa" w:w="4960"/>
            <w:vAlign w:val="top"/>
          </w:tcPr>
          <w:p>
            <w:pPr>
              <w:spacing w:after="0"/>
            </w:pPr>
            <w:r>
              <w:rPr>
                <w:sz w:val="18"/>
                <w:szCs w:val="18"/>
              </w:rPr>
              <w:t xml:space="preserve">Deliberately not probed.</w:t>
            </w:r>
          </w:p>
        </w:tc>
      </w:tr>
      <w:tr>
        <w:tc>
          <w:tcPr>
            <w:tcW w:type="dxa" w:w="4400"/>
            <w:vAlign w:val="top"/>
          </w:tcPr>
          <w:p>
            <w:pPr>
              <w:spacing w:after="0"/>
            </w:pPr>
            <w:r>
              <w:rPr>
                <w:rFonts w:ascii="Consolas" w:cs="Consolas" w:eastAsia="Consolas" w:hAnsi="Consolas"/>
                <w:b/>
                <w:bCs/>
                <w:sz w:val="18"/>
                <w:szCs w:val="18"/>
              </w:rPr>
              <w:t xml:space="preserve">Error, Local Checks Enabled and Issues Reported</w:t>
            </w:r>
          </w:p>
        </w:tc>
        <w:tc>
          <w:tcPr>
            <w:tcW w:type="dxa" w:w="4960"/>
            <w:vAlign w:val="top"/>
          </w:tcPr>
          <w:p>
            <w:pPr>
              <w:spacing w:after="0"/>
            </w:pPr>
            <w:r>
              <w:rPr>
                <w:sz w:val="18"/>
                <w:szCs w:val="18"/>
              </w:rPr>
              <w:t xml:space="preserve">Authenticated, but something went wrong during the checks.</w:t>
            </w:r>
          </w:p>
        </w:tc>
      </w:tr>
      <w:tr>
        <w:tc>
          <w:tcPr>
            <w:tcW w:type="dxa" w:w="4400"/>
            <w:vAlign w:val="top"/>
          </w:tcPr>
          <w:p>
            <w:pPr>
              <w:spacing w:after="0"/>
            </w:pPr>
            <w:r>
              <w:rPr>
                <w:rFonts w:ascii="Consolas" w:cs="Consolas" w:eastAsia="Consolas" w:hAnsi="Consolas"/>
                <w:b/>
                <w:bCs/>
                <w:sz w:val="18"/>
                <w:szCs w:val="18"/>
              </w:rPr>
              <w:t xml:space="preserve">Bad, Local Checks Failed to be Enabled Due to an Error; No Fragile Devices</w:t>
            </w:r>
          </w:p>
        </w:tc>
        <w:tc>
          <w:tcPr>
            <w:tcW w:type="dxa" w:w="4960"/>
            <w:vAlign w:val="top"/>
          </w:tcPr>
          <w:p>
            <w:pPr>
              <w:spacing w:after="0"/>
            </w:pPr>
            <w:r>
              <w:rPr>
                <w:sz w:val="18"/>
                <w:szCs w:val="18"/>
              </w:rPr>
              <w:t xml:space="preserve">Authentication failed. Do not trust a low finding count.</w:t>
            </w:r>
          </w:p>
        </w:tc>
      </w:tr>
      <w:tr>
        <w:tc>
          <w:tcPr>
            <w:tcW w:type="dxa" w:w="4400"/>
            <w:vAlign w:val="top"/>
          </w:tcPr>
          <w:p>
            <w:pPr>
              <w:spacing w:after="0"/>
            </w:pPr>
            <w:r>
              <w:rPr>
                <w:rFonts w:ascii="Consolas" w:cs="Consolas" w:eastAsia="Consolas" w:hAnsi="Consolas"/>
                <w:b/>
                <w:bCs/>
                <w:sz w:val="18"/>
                <w:szCs w:val="18"/>
              </w:rPr>
              <w:t xml:space="preserve">Bad, Authentication Capable or Credentials Not Provided</w:t>
            </w:r>
          </w:p>
        </w:tc>
        <w:tc>
          <w:tcPr>
            <w:tcW w:type="dxa" w:w="4960"/>
            <w:vAlign w:val="top"/>
          </w:tcPr>
          <w:p>
            <w:pPr>
              <w:spacing w:after="0"/>
            </w:pPr>
            <w:r>
              <w:rPr>
                <w:sz w:val="18"/>
                <w:szCs w:val="18"/>
              </w:rPr>
              <w:t xml:space="preserve">No credentials were supplied. Fix the scan configuration.</w:t>
            </w:r>
          </w:p>
        </w:tc>
      </w:tr>
      <w:tr>
        <w:tc>
          <w:tcPr>
            <w:tcW w:type="dxa" w:w="4400"/>
            <w:vAlign w:val="top"/>
          </w:tcPr>
          <w:p>
            <w:pPr>
              <w:spacing w:after="0"/>
            </w:pPr>
            <w:r>
              <w:rPr>
                <w:rFonts w:ascii="Consolas" w:cs="Consolas" w:eastAsia="Consolas" w:hAnsi="Consolas"/>
                <w:b/>
                <w:bCs/>
                <w:sz w:val="18"/>
                <w:szCs w:val="18"/>
              </w:rPr>
              <w:t xml:space="preserve">Suspect, Authentication Protocols Not Available or Endpoint Became Unresponsive</w:t>
            </w:r>
          </w:p>
        </w:tc>
        <w:tc>
          <w:tcPr>
            <w:tcW w:type="dxa" w:w="4960"/>
            <w:vAlign w:val="top"/>
          </w:tcPr>
          <w:p>
            <w:pPr>
              <w:spacing w:after="0"/>
            </w:pPr>
            <w:r>
              <w:rPr>
                <w:sz w:val="18"/>
                <w:szCs w:val="18"/>
              </w:rPr>
              <w:t xml:space="preserve">The host stopped responding or offered no usable authentication.</w:t>
            </w:r>
          </w:p>
        </w:tc>
      </w:tr>
      <w:tr>
        <w:tc>
          <w:tcPr>
            <w:tcW w:type="dxa" w:w="4400"/>
            <w:vAlign w:val="top"/>
          </w:tcPr>
          <w:p>
            <w:pPr>
              <w:spacing w:after="0"/>
            </w:pPr>
            <w:r>
              <w:rPr>
                <w:rFonts w:ascii="Consolas" w:cs="Consolas" w:eastAsia="Consolas" w:hAnsi="Consolas"/>
                <w:b/>
                <w:bCs/>
                <w:sz w:val="18"/>
                <w:szCs w:val="18"/>
              </w:rPr>
              <w:t xml:space="preserve">Unable to determine scan status</w:t>
            </w:r>
          </w:p>
        </w:tc>
        <w:tc>
          <w:tcPr>
            <w:tcW w:type="dxa" w:w="4960"/>
            <w:vAlign w:val="top"/>
          </w:tcPr>
          <w:p>
            <w:pPr>
              <w:spacing w:after="0"/>
            </w:pPr>
            <w:r>
              <w:rPr>
                <w:sz w:val="18"/>
                <w:szCs w:val="18"/>
              </w:rPr>
              <w:t xml:space="preserve">No verdict is possible.</w:t>
            </w:r>
          </w:p>
        </w:tc>
      </w:tr>
    </w:tbl>
    <w:p>
      <w:pPr>
        <w:spacing w:after="120"/>
      </w:pPr>
    </w:p>
    <w:p>
      <w:pPr>
        <w:pStyle w:val="Heading2"/>
      </w:pPr>
      <w:r>
        <w:t xml:space="preserve">C.5 Baseline and coverage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600"/>
        <w:gridCol w:w="6760"/>
      </w:tblGrid>
      <w:tr>
        <w:trPr>
          <w:tblHeader/>
        </w:trPr>
        <w:tc>
          <w:tcPr>
            <w:tcW w:type="dxa" w:w="2600"/>
            <w:shd w:fill="D9E2F3" w:color="auto" w:val="clear"/>
            <w:vAlign w:val="center"/>
          </w:tcPr>
          <w:p>
            <w:pPr>
              <w:spacing w:after="0"/>
            </w:pPr>
            <w:r>
              <w:rPr>
                <w:b/>
                <w:bCs/>
                <w:sz w:val="18"/>
                <w:szCs w:val="18"/>
              </w:rPr>
              <w:t xml:space="preserve">Field</w:t>
            </w:r>
          </w:p>
        </w:tc>
        <w:tc>
          <w:tcPr>
            <w:tcW w:type="dxa" w:w="6760"/>
            <w:shd w:fill="D9E2F3" w:color="auto" w:val="clear"/>
            <w:vAlign w:val="center"/>
          </w:tcPr>
          <w:p>
            <w:pPr>
              <w:spacing w:after="0"/>
            </w:pPr>
            <w:r>
              <w:rPr>
                <w:b/>
                <w:bCs/>
                <w:sz w:val="18"/>
                <w:szCs w:val="18"/>
              </w:rPr>
              <w:t xml:space="preserve">Possible values</w:t>
            </w:r>
          </w:p>
        </w:tc>
      </w:tr>
      <w:tr>
        <w:tc>
          <w:tcPr>
            <w:tcW w:type="dxa" w:w="2600"/>
            <w:vAlign w:val="top"/>
          </w:tcPr>
          <w:p>
            <w:pPr>
              <w:spacing w:after="0"/>
            </w:pPr>
            <w:r>
              <w:rPr>
                <w:rFonts w:ascii="Consolas" w:cs="Consolas" w:eastAsia="Consolas" w:hAnsi="Consolas"/>
                <w:b/>
                <w:bCs/>
                <w:sz w:val="18"/>
                <w:szCs w:val="18"/>
              </w:rPr>
              <w:t xml:space="preserve">In Testplan?</w:t>
            </w:r>
          </w:p>
        </w:tc>
        <w:tc>
          <w:tcPr>
            <w:tcW w:type="dxa" w:w="6760"/>
            <w:vAlign w:val="top"/>
          </w:tcPr>
          <w:p>
            <w:pPr>
              <w:spacing w:after="0"/>
            </w:pPr>
            <w:r>
              <w:rPr>
                <w:rFonts w:ascii="Consolas" w:cs="Consolas" w:eastAsia="Consolas" w:hAnsi="Consolas"/>
                <w:b/>
                <w:bCs/>
                <w:sz w:val="18"/>
                <w:szCs w:val="18"/>
              </w:rPr>
              <w:t xml:space="preserve">No Testplan Loaded</w:t>
            </w:r>
            <w:r>
              <w:rPr>
                <w:sz w:val="18"/>
                <w:szCs w:val="18"/>
              </w:rPr>
              <w:t xml:space="preserve"> when no baseline is open; </w:t>
            </w:r>
            <w:r>
              <w:rPr>
                <w:rFonts w:ascii="Consolas" w:cs="Consolas" w:eastAsia="Consolas" w:hAnsi="Consolas"/>
                <w:b/>
                <w:bCs/>
                <w:sz w:val="18"/>
                <w:szCs w:val="18"/>
              </w:rPr>
              <w:t xml:space="preserve">Yes</w:t>
            </w:r>
            <w:r>
              <w:rPr>
                <w:sz w:val="18"/>
                <w:szCs w:val="18"/>
              </w:rPr>
              <w:t xml:space="preserve"> when the host matched by name; </w:t>
            </w:r>
            <w:r>
              <w:rPr>
                <w:rFonts w:ascii="Consolas" w:cs="Consolas" w:eastAsia="Consolas" w:hAnsi="Consolas"/>
                <w:b/>
                <w:bCs/>
                <w:sz w:val="18"/>
                <w:szCs w:val="18"/>
              </w:rPr>
              <w:t xml:space="preserve">Yes-Matched on MAC Address</w:t>
            </w:r>
            <w:r>
              <w:rPr>
                <w:sz w:val="18"/>
                <w:szCs w:val="18"/>
              </w:rPr>
              <w:t xml:space="preserve"> when it matched by hardware address; </w:t>
            </w:r>
            <w:r>
              <w:rPr>
                <w:rFonts w:ascii="Consolas" w:cs="Consolas" w:eastAsia="Consolas" w:hAnsi="Consolas"/>
                <w:b/>
                <w:bCs/>
                <w:sz w:val="18"/>
                <w:szCs w:val="18"/>
              </w:rPr>
              <w:t xml:space="preserve">No</w:t>
            </w:r>
            <w:r>
              <w:rPr>
                <w:sz w:val="18"/>
                <w:szCs w:val="18"/>
              </w:rPr>
              <w:t xml:space="preserve"> when it did not match.</w:t>
            </w:r>
          </w:p>
        </w:tc>
      </w:tr>
      <w:tr>
        <w:tc>
          <w:tcPr>
            <w:tcW w:type="dxa" w:w="2600"/>
            <w:vAlign w:val="top"/>
          </w:tcPr>
          <w:p>
            <w:pPr>
              <w:spacing w:after="0"/>
            </w:pPr>
            <w:r>
              <w:rPr>
                <w:sz w:val="18"/>
                <w:szCs w:val="18"/>
              </w:rPr>
              <w:t xml:space="preserve">Coverage </w:t>
            </w:r>
            <w:r>
              <w:rPr>
                <w:rFonts w:ascii="Consolas" w:cs="Consolas" w:eastAsia="Consolas" w:hAnsi="Consolas"/>
                <w:b/>
                <w:bCs/>
                <w:sz w:val="18"/>
                <w:szCs w:val="18"/>
              </w:rPr>
              <w:t xml:space="preserve">Status</w:t>
            </w:r>
          </w:p>
        </w:tc>
        <w:tc>
          <w:tcPr>
            <w:tcW w:type="dxa" w:w="6760"/>
            <w:vAlign w:val="top"/>
          </w:tcPr>
          <w:p>
            <w:pPr>
              <w:spacing w:after="0"/>
            </w:pPr>
            <w:r>
              <w:rPr>
                <w:rFonts w:ascii="Consolas" w:cs="Consolas" w:eastAsia="Consolas" w:hAnsi="Consolas"/>
                <w:b/>
                <w:bCs/>
                <w:sz w:val="18"/>
                <w:szCs w:val="18"/>
              </w:rPr>
              <w:t xml:space="preserve">Present</w:t>
            </w:r>
            <w:r>
              <w:rPr>
                <w:sz w:val="18"/>
                <w:szCs w:val="18"/>
              </w:rPr>
              <w:t xml:space="preserve">, </w:t>
            </w:r>
            <w:r>
              <w:rPr>
                <w:rFonts w:ascii="Consolas" w:cs="Consolas" w:eastAsia="Consolas" w:hAnsi="Consolas"/>
                <w:b/>
                <w:bCs/>
                <w:sz w:val="18"/>
                <w:szCs w:val="18"/>
              </w:rPr>
              <w:t xml:space="preserve">Missing</w:t>
            </w:r>
            <w:r>
              <w:rPr>
                <w:sz w:val="18"/>
                <w:szCs w:val="18"/>
              </w:rPr>
              <w:t xml:space="preserve">, </w:t>
            </w:r>
            <w:r>
              <w:rPr>
                <w:rFonts w:ascii="Consolas" w:cs="Consolas" w:eastAsia="Consolas" w:hAnsi="Consolas"/>
                <w:b/>
                <w:bCs/>
                <w:sz w:val="18"/>
                <w:szCs w:val="18"/>
              </w:rPr>
              <w:t xml:space="preserve">Unverifiable</w:t>
            </w:r>
          </w:p>
        </w:tc>
      </w:tr>
      <w:tr>
        <w:tc>
          <w:tcPr>
            <w:tcW w:type="dxa" w:w="2600"/>
            <w:vAlign w:val="top"/>
          </w:tcPr>
          <w:p>
            <w:pPr>
              <w:spacing w:after="0"/>
            </w:pPr>
            <w:r>
              <w:rPr>
                <w:sz w:val="18"/>
                <w:szCs w:val="18"/>
              </w:rPr>
              <w:t xml:space="preserve">Coverage </w:t>
            </w:r>
            <w:r>
              <w:rPr>
                <w:rFonts w:ascii="Consolas" w:cs="Consolas" w:eastAsia="Consolas" w:hAnsi="Consolas"/>
                <w:b/>
                <w:bCs/>
                <w:sz w:val="18"/>
                <w:szCs w:val="18"/>
              </w:rPr>
              <w:t xml:space="preserve">Credentialed</w:t>
            </w:r>
          </w:p>
        </w:tc>
        <w:tc>
          <w:tcPr>
            <w:tcW w:type="dxa" w:w="6760"/>
            <w:vAlign w:val="top"/>
          </w:tcPr>
          <w:p>
            <w:pPr>
              <w:spacing w:after="0"/>
            </w:pPr>
            <w:r>
              <w:rPr>
                <w:rFonts w:ascii="Consolas" w:cs="Consolas" w:eastAsia="Consolas" w:hAnsi="Consolas"/>
                <w:b/>
                <w:bCs/>
                <w:sz w:val="18"/>
                <w:szCs w:val="18"/>
              </w:rPr>
              <w:t xml:space="preserve">Yes</w:t>
            </w:r>
            <w:r>
              <w:rPr>
                <w:sz w:val="18"/>
                <w:szCs w:val="18"/>
              </w:rPr>
              <w:t xml:space="preserve">, </w:t>
            </w:r>
            <w:r>
              <w:rPr>
                <w:rFonts w:ascii="Consolas" w:cs="Consolas" w:eastAsia="Consolas" w:hAnsi="Consolas"/>
                <w:b/>
                <w:bCs/>
                <w:sz w:val="18"/>
                <w:szCs w:val="18"/>
              </w:rPr>
              <w:t xml:space="preserve">No</w:t>
            </w:r>
            <w:r>
              <w:rPr>
                <w:sz w:val="18"/>
                <w:szCs w:val="18"/>
              </w:rPr>
              <w:t xml:space="preserve">, or blank</w:t>
            </w:r>
          </w:p>
        </w:tc>
      </w:tr>
      <w:tr>
        <w:tc>
          <w:tcPr>
            <w:tcW w:type="dxa" w:w="2600"/>
            <w:vAlign w:val="top"/>
          </w:tcPr>
          <w:p>
            <w:pPr>
              <w:spacing w:after="0"/>
            </w:pPr>
            <w:r>
              <w:rPr>
                <w:sz w:val="18"/>
                <w:szCs w:val="18"/>
              </w:rPr>
              <w:t xml:space="preserve">Coverage </w:t>
            </w:r>
            <w:r>
              <w:rPr>
                <w:rFonts w:ascii="Consolas" w:cs="Consolas" w:eastAsia="Consolas" w:hAnsi="Consolas"/>
                <w:b/>
                <w:bCs/>
                <w:sz w:val="18"/>
                <w:szCs w:val="18"/>
              </w:rPr>
              <w:t xml:space="preserve">Identified By Plugin</w:t>
            </w:r>
          </w:p>
        </w:tc>
        <w:tc>
          <w:tcPr>
            <w:tcW w:type="dxa" w:w="6760"/>
            <w:vAlign w:val="top"/>
          </w:tcPr>
          <w:p>
            <w:pPr>
              <w:spacing w:after="0"/>
            </w:pPr>
            <w:r>
              <w:rPr>
                <w:sz w:val="18"/>
                <w:szCs w:val="18"/>
              </w:rPr>
              <w:t xml:space="preserve">Plugin numbers, and </w:t>
            </w:r>
            <w:r>
              <w:rPr>
                <w:rFonts w:ascii="Consolas" w:cs="Consolas" w:eastAsia="Consolas" w:hAnsi="Consolas"/>
                <w:b/>
                <w:bCs/>
                <w:sz w:val="18"/>
                <w:szCs w:val="18"/>
              </w:rPr>
              <w:t xml:space="preserve">Host CPE</w:t>
            </w:r>
            <w:r>
              <w:rPr>
                <w:sz w:val="18"/>
                <w:szCs w:val="18"/>
              </w:rPr>
              <w:t xml:space="preserve"> where the match came from the scanner's host inventory</w:t>
            </w:r>
          </w:p>
        </w:tc>
      </w:tr>
      <w:tr>
        <w:tc>
          <w:tcPr>
            <w:tcW w:type="dxa" w:w="2600"/>
            <w:vAlign w:val="top"/>
          </w:tcPr>
          <w:p>
            <w:pPr>
              <w:spacing w:after="0"/>
            </w:pPr>
            <w:r>
              <w:rPr>
                <w:rFonts w:ascii="Consolas" w:cs="Consolas" w:eastAsia="Consolas" w:hAnsi="Consolas"/>
                <w:b/>
                <w:bCs/>
                <w:sz w:val="18"/>
                <w:szCs w:val="18"/>
              </w:rPr>
              <w:t xml:space="preserve">Compliance</w:t>
            </w:r>
          </w:p>
        </w:tc>
        <w:tc>
          <w:tcPr>
            <w:tcW w:type="dxa" w:w="6760"/>
            <w:vAlign w:val="top"/>
          </w:tcPr>
          <w:p>
            <w:pPr>
              <w:spacing w:after="0"/>
            </w:pPr>
            <w:r>
              <w:rPr>
                <w:rFonts w:ascii="Consolas" w:cs="Consolas" w:eastAsia="Consolas" w:hAnsi="Consolas"/>
                <w:b/>
                <w:bCs/>
                <w:sz w:val="18"/>
                <w:szCs w:val="18"/>
              </w:rPr>
              <w:t xml:space="preserve">OK</w:t>
            </w:r>
            <w:r>
              <w:rPr>
                <w:sz w:val="18"/>
                <w:szCs w:val="18"/>
              </w:rPr>
              <w:t xml:space="preserve">, </w:t>
            </w:r>
            <w:r>
              <w:rPr>
                <w:rFonts w:ascii="Consolas" w:cs="Consolas" w:eastAsia="Consolas" w:hAnsi="Consolas"/>
                <w:b/>
                <w:bCs/>
                <w:sz w:val="18"/>
                <w:szCs w:val="18"/>
              </w:rPr>
              <w:t xml:space="preserve">Issues</w:t>
            </w:r>
            <w:r>
              <w:rPr>
                <w:sz w:val="18"/>
                <w:szCs w:val="18"/>
              </w:rPr>
              <w:t xml:space="preserve">, or blank</w:t>
            </w:r>
          </w:p>
        </w:tc>
      </w:tr>
    </w:tbl>
    <w:p>
      <w:pPr>
        <w:spacing w:after="120"/>
      </w:pPr>
    </w:p>
    <w:p>
      <w:pPr>
        <w:pStyle w:val="Heading1"/>
        <w:pageBreakBefore/>
      </w:pPr>
      <w:r>
        <w:t xml:space="preserve">Appendix D. Glossary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2200"/>
        <w:gridCol w:w="7160"/>
      </w:tblGrid>
      <w:tr>
        <w:trPr>
          <w:tblHeader/>
        </w:trPr>
        <w:tc>
          <w:tcPr>
            <w:tcW w:type="dxa" w:w="2200"/>
            <w:shd w:fill="D9E2F3" w:color="auto" w:val="clear"/>
            <w:vAlign w:val="center"/>
          </w:tcPr>
          <w:p>
            <w:pPr>
              <w:spacing w:after="0"/>
            </w:pPr>
            <w:r>
              <w:rPr>
                <w:b/>
                <w:bCs/>
                <w:sz w:val="18"/>
                <w:szCs w:val="18"/>
              </w:rPr>
              <w:t xml:space="preserve">Term</w:t>
            </w:r>
          </w:p>
        </w:tc>
        <w:tc>
          <w:tcPr>
            <w:tcW w:type="dxa" w:w="7160"/>
            <w:shd w:fill="D9E2F3" w:color="auto" w:val="clear"/>
            <w:vAlign w:val="center"/>
          </w:tcPr>
          <w:p>
            <w:pPr>
              <w:spacing w:after="0"/>
            </w:pPr>
            <w:r>
              <w:rPr>
                <w:b/>
                <w:bCs/>
                <w:sz w:val="18"/>
                <w:szCs w:val="18"/>
              </w:rPr>
              <w:t xml:space="preserve">Meaning</w:t>
            </w:r>
          </w:p>
        </w:tc>
      </w:tr>
      <w:tr>
        <w:tc>
          <w:tcPr>
            <w:tcW w:type="dxa" w:w="2200"/>
            <w:vAlign w:val="top"/>
          </w:tcPr>
          <w:p>
            <w:pPr>
              <w:spacing w:after="0"/>
            </w:pPr>
            <w:r>
              <w:rPr>
                <w:b/>
                <w:bCs/>
                <w:sz w:val="18"/>
                <w:szCs w:val="18"/>
              </w:rPr>
              <w:t xml:space="preserve">ACAS</w:t>
            </w:r>
          </w:p>
        </w:tc>
        <w:tc>
          <w:tcPr>
            <w:tcW w:type="dxa" w:w="7160"/>
            <w:vAlign w:val="top"/>
          </w:tcPr>
          <w:p>
            <w:pPr>
              <w:spacing w:after="0"/>
            </w:pPr>
            <w:r>
              <w:rPr>
                <w:sz w:val="18"/>
                <w:szCs w:val="18"/>
              </w:rPr>
              <w:t xml:space="preserve">Assured Compliance Assessment Solution — the DOD's deployment of Tenable scanning tools. An ACAS scan and a Nessus scan produce the same </w:t>
            </w:r>
            <w:r>
              <w:rPr>
                <w:rFonts w:ascii="Consolas" w:cs="Consolas" w:eastAsia="Consolas" w:hAnsi="Consolas"/>
                <w:b/>
                <w:bCs/>
                <w:sz w:val="18"/>
                <w:szCs w:val="18"/>
              </w:rPr>
              <w:t xml:space="preserve">.nessus</w:t>
            </w:r>
            <w:r>
              <w:rPr>
                <w:sz w:val="18"/>
                <w:szCs w:val="18"/>
              </w:rPr>
              <w:t xml:space="preserve"> file.</w:t>
            </w:r>
          </w:p>
        </w:tc>
      </w:tr>
      <w:tr>
        <w:tc>
          <w:tcPr>
            <w:tcW w:type="dxa" w:w="2200"/>
            <w:vAlign w:val="top"/>
          </w:tcPr>
          <w:p>
            <w:pPr>
              <w:spacing w:after="0"/>
            </w:pPr>
            <w:r>
              <w:rPr>
                <w:b/>
                <w:bCs/>
                <w:sz w:val="18"/>
                <w:szCs w:val="18"/>
              </w:rPr>
              <w:t xml:space="preserve">Anchor plugin</w:t>
            </w:r>
          </w:p>
        </w:tc>
        <w:tc>
          <w:tcPr>
            <w:tcW w:type="dxa" w:w="7160"/>
            <w:vAlign w:val="top"/>
          </w:tcPr>
          <w:p>
            <w:pPr>
              <w:spacing w:after="0"/>
            </w:pPr>
            <w:r>
              <w:rPr>
                <w:sz w:val="18"/>
                <w:szCs w:val="18"/>
              </w:rPr>
              <w:t xml:space="preserve">In a coverage check, a plugin used to prove the scan could actually see the kind of thing being checked for on a host. Anchoring makes a "missing" result trustworthy.</w:t>
            </w:r>
          </w:p>
        </w:tc>
      </w:tr>
      <w:tr>
        <w:tc>
          <w:tcPr>
            <w:tcW w:type="dxa" w:w="2200"/>
            <w:vAlign w:val="top"/>
          </w:tcPr>
          <w:p>
            <w:pPr>
              <w:spacing w:after="0"/>
            </w:pPr>
            <w:r>
              <w:rPr>
                <w:b/>
                <w:bCs/>
                <w:sz w:val="18"/>
                <w:szCs w:val="18"/>
              </w:rPr>
              <w:t xml:space="preserve">Baseline / test plan</w:t>
            </w:r>
          </w:p>
        </w:tc>
        <w:tc>
          <w:tcPr>
            <w:tcW w:type="dxa" w:w="7160"/>
            <w:vAlign w:val="top"/>
          </w:tcPr>
          <w:p>
            <w:pPr>
              <w:spacing w:after="0"/>
            </w:pPr>
            <w:r>
              <w:rPr>
                <w:sz w:val="18"/>
                <w:szCs w:val="18"/>
              </w:rPr>
              <w:t xml:space="preserve">The authoritative list of hosts and what each must be tested with, held in a </w:t>
            </w:r>
            <w:r>
              <w:rPr>
                <w:rFonts w:ascii="Consolas" w:cs="Consolas" w:eastAsia="Consolas" w:hAnsi="Consolas"/>
                <w:b/>
                <w:bCs/>
                <w:sz w:val="18"/>
                <w:szCs w:val="18"/>
              </w:rPr>
              <w:t xml:space="preserve">.tpln</w:t>
            </w:r>
            <w:r>
              <w:rPr>
                <w:sz w:val="18"/>
                <w:szCs w:val="18"/>
              </w:rPr>
              <w:t xml:space="preserve"> file. In NESSviewer it also stores your tracked lists and POA&amp;M exceptions.</w:t>
            </w:r>
          </w:p>
        </w:tc>
      </w:tr>
      <w:tr>
        <w:tc>
          <w:tcPr>
            <w:tcW w:type="dxa" w:w="2200"/>
            <w:vAlign w:val="top"/>
          </w:tcPr>
          <w:p>
            <w:pPr>
              <w:spacing w:after="0"/>
            </w:pPr>
            <w:r>
              <w:rPr>
                <w:b/>
                <w:bCs/>
                <w:sz w:val="18"/>
                <w:szCs w:val="18"/>
              </w:rPr>
              <w:t xml:space="preserve">CAT I / II / III</w:t>
            </w:r>
          </w:p>
        </w:tc>
        <w:tc>
          <w:tcPr>
            <w:tcW w:type="dxa" w:w="7160"/>
            <w:vAlign w:val="top"/>
          </w:tcPr>
          <w:p>
            <w:pPr>
              <w:spacing w:after="0"/>
            </w:pPr>
            <w:r>
              <w:rPr>
                <w:sz w:val="18"/>
                <w:szCs w:val="18"/>
              </w:rPr>
              <w:t xml:space="preserve">DOD severity categories. CAT I is the most severe. NESSviewer can label its severity tiers this way (section 11.1).</w:t>
            </w:r>
          </w:p>
        </w:tc>
      </w:tr>
      <w:tr>
        <w:tc>
          <w:tcPr>
            <w:tcW w:type="dxa" w:w="2200"/>
            <w:vAlign w:val="top"/>
          </w:tcPr>
          <w:p>
            <w:pPr>
              <w:spacing w:after="0"/>
            </w:pPr>
            <w:r>
              <w:rPr>
                <w:b/>
                <w:bCs/>
                <w:sz w:val="18"/>
                <w:szCs w:val="18"/>
              </w:rPr>
              <w:t xml:space="preserve">CISA KEV</w:t>
            </w:r>
          </w:p>
        </w:tc>
        <w:tc>
          <w:tcPr>
            <w:tcW w:type="dxa" w:w="7160"/>
            <w:vAlign w:val="top"/>
          </w:tcPr>
          <w:p>
            <w:pPr>
              <w:spacing w:after="0"/>
            </w:pPr>
            <w:r>
              <w:rPr>
                <w:sz w:val="18"/>
                <w:szCs w:val="18"/>
              </w:rPr>
              <w:t xml:space="preserve">The Known Exploited Vulnerabilities catalog published by the US Cybersecurity and Infrastructure Security Agency: vulnerabilities confirmed to be exploited in the wild. Entries carry a remediation deadline under Binding Operational Directive 22-01.</w:t>
            </w:r>
          </w:p>
        </w:tc>
      </w:tr>
      <w:tr>
        <w:tc>
          <w:tcPr>
            <w:tcW w:type="dxa" w:w="2200"/>
            <w:vAlign w:val="top"/>
          </w:tcPr>
          <w:p>
            <w:pPr>
              <w:spacing w:after="0"/>
            </w:pPr>
            <w:r>
              <w:rPr>
                <w:b/>
                <w:bCs/>
                <w:sz w:val="18"/>
                <w:szCs w:val="18"/>
              </w:rPr>
              <w:t xml:space="preserve">CPE</w:t>
            </w:r>
          </w:p>
        </w:tc>
        <w:tc>
          <w:tcPr>
            <w:tcW w:type="dxa" w:w="7160"/>
            <w:vAlign w:val="top"/>
          </w:tcPr>
          <w:p>
            <w:pPr>
              <w:spacing w:after="0"/>
            </w:pPr>
            <w:r>
              <w:rPr>
                <w:sz w:val="18"/>
                <w:szCs w:val="18"/>
              </w:rPr>
              <w:t xml:space="preserve">Common Platform Enumeration — a standard way of naming a product and version, used to identify software consistently.</w:t>
            </w:r>
          </w:p>
        </w:tc>
      </w:tr>
      <w:tr>
        <w:tc>
          <w:tcPr>
            <w:tcW w:type="dxa" w:w="2200"/>
            <w:vAlign w:val="top"/>
          </w:tcPr>
          <w:p>
            <w:pPr>
              <w:spacing w:after="0"/>
            </w:pPr>
            <w:r>
              <w:rPr>
                <w:b/>
                <w:bCs/>
                <w:sz w:val="18"/>
                <w:szCs w:val="18"/>
              </w:rPr>
              <w:t xml:space="preserve">Credentialed scan</w:t>
            </w:r>
          </w:p>
        </w:tc>
        <w:tc>
          <w:tcPr>
            <w:tcW w:type="dxa" w:w="7160"/>
            <w:vAlign w:val="top"/>
          </w:tcPr>
          <w:p>
            <w:pPr>
              <w:spacing w:after="0"/>
            </w:pPr>
            <w:r>
              <w:rPr>
                <w:sz w:val="18"/>
                <w:szCs w:val="18"/>
              </w:rPr>
              <w:t xml:space="preserve">A scan that logged in to the host. It can see installed patches, software and settings. A non-credentialed scan sees only what is exposed to the network, so a clean result from one proves very little.</w:t>
            </w:r>
          </w:p>
        </w:tc>
      </w:tr>
      <w:tr>
        <w:tc>
          <w:tcPr>
            <w:tcW w:type="dxa" w:w="2200"/>
            <w:vAlign w:val="top"/>
          </w:tcPr>
          <w:p>
            <w:pPr>
              <w:spacing w:after="0"/>
            </w:pPr>
            <w:r>
              <w:rPr>
                <w:b/>
                <w:bCs/>
                <w:sz w:val="18"/>
                <w:szCs w:val="18"/>
              </w:rPr>
              <w:t xml:space="preserve">CVE</w:t>
            </w:r>
          </w:p>
        </w:tc>
        <w:tc>
          <w:tcPr>
            <w:tcW w:type="dxa" w:w="7160"/>
            <w:vAlign w:val="top"/>
          </w:tcPr>
          <w:p>
            <w:pPr>
              <w:spacing w:after="0"/>
            </w:pPr>
            <w:r>
              <w:rPr>
                <w:sz w:val="18"/>
                <w:szCs w:val="18"/>
              </w:rPr>
              <w:t xml:space="preserve">Common Vulnerabilities and Exposures — the public identifier for a specific vulnerability, such as CVE-2024-3094.</w:t>
            </w:r>
          </w:p>
        </w:tc>
      </w:tr>
      <w:tr>
        <w:tc>
          <w:tcPr>
            <w:tcW w:type="dxa" w:w="2200"/>
            <w:vAlign w:val="top"/>
          </w:tcPr>
          <w:p>
            <w:pPr>
              <w:spacing w:after="0"/>
            </w:pPr>
            <w:r>
              <w:rPr>
                <w:b/>
                <w:bCs/>
                <w:sz w:val="18"/>
                <w:szCs w:val="18"/>
              </w:rPr>
              <w:t xml:space="preserve">CVSS</w:t>
            </w:r>
          </w:p>
        </w:tc>
        <w:tc>
          <w:tcPr>
            <w:tcW w:type="dxa" w:w="7160"/>
            <w:vAlign w:val="top"/>
          </w:tcPr>
          <w:p>
            <w:pPr>
              <w:spacing w:after="0"/>
            </w:pPr>
            <w:r>
              <w:rPr>
                <w:sz w:val="18"/>
                <w:szCs w:val="18"/>
              </w:rPr>
              <w:t xml:space="preserve">Common Vulnerability Scoring System — a 0 to 10 score for severity. Version 3 is the current one; NESSviewer shows both v2 and v3 where the scan carries them.</w:t>
            </w:r>
          </w:p>
        </w:tc>
      </w:tr>
      <w:tr>
        <w:tc>
          <w:tcPr>
            <w:tcW w:type="dxa" w:w="2200"/>
            <w:vAlign w:val="top"/>
          </w:tcPr>
          <w:p>
            <w:pPr>
              <w:spacing w:after="0"/>
            </w:pPr>
            <w:r>
              <w:rPr>
                <w:b/>
                <w:bCs/>
                <w:sz w:val="18"/>
                <w:szCs w:val="18"/>
              </w:rPr>
              <w:t xml:space="preserve">CWE</w:t>
            </w:r>
          </w:p>
        </w:tc>
        <w:tc>
          <w:tcPr>
            <w:tcW w:type="dxa" w:w="7160"/>
            <w:vAlign w:val="top"/>
          </w:tcPr>
          <w:p>
            <w:pPr>
              <w:spacing w:after="0"/>
            </w:pPr>
            <w:r>
              <w:rPr>
                <w:sz w:val="18"/>
                <w:szCs w:val="18"/>
              </w:rPr>
              <w:t xml:space="preserve">Common Weakness Enumeration — a classification of the </w:t>
            </w:r>
            <w:r>
              <w:rPr>
                <w:i/>
                <w:iCs/>
                <w:sz w:val="18"/>
                <w:szCs w:val="18"/>
              </w:rPr>
              <w:t xml:space="preserve">kind</w:t>
            </w:r>
            <w:r>
              <w:rPr>
                <w:sz w:val="18"/>
                <w:szCs w:val="18"/>
              </w:rPr>
              <w:t xml:space="preserve"> of flaw, such as CWE-79 for cross-site scripting. A CVE is one specific instance; a CWE is the category it belongs to.</w:t>
            </w:r>
          </w:p>
        </w:tc>
      </w:tr>
      <w:tr>
        <w:tc>
          <w:tcPr>
            <w:tcW w:type="dxa" w:w="2200"/>
            <w:vAlign w:val="top"/>
          </w:tcPr>
          <w:p>
            <w:pPr>
              <w:spacing w:after="0"/>
            </w:pPr>
            <w:r>
              <w:rPr>
                <w:b/>
                <w:bCs/>
                <w:sz w:val="18"/>
                <w:szCs w:val="18"/>
              </w:rPr>
              <w:t xml:space="preserve">DVL</w:t>
            </w:r>
          </w:p>
        </w:tc>
        <w:tc>
          <w:tcPr>
            <w:tcW w:type="dxa" w:w="7160"/>
            <w:vAlign w:val="top"/>
          </w:tcPr>
          <w:p>
            <w:pPr>
              <w:spacing w:after="0"/>
            </w:pPr>
            <w:r>
              <w:rPr>
                <w:sz w:val="18"/>
                <w:szCs w:val="18"/>
              </w:rPr>
              <w:t xml:space="preserve">Detailed Vulnerability List — a standard deliverable listing every finding with its detail. NESSviewer produces one from the Reports page.</w:t>
            </w:r>
          </w:p>
        </w:tc>
      </w:tr>
      <w:tr>
        <w:tc>
          <w:tcPr>
            <w:tcW w:type="dxa" w:w="2200"/>
            <w:vAlign w:val="top"/>
          </w:tcPr>
          <w:p>
            <w:pPr>
              <w:spacing w:after="0"/>
            </w:pPr>
            <w:r>
              <w:rPr>
                <w:b/>
                <w:bCs/>
                <w:sz w:val="18"/>
                <w:szCs w:val="18"/>
              </w:rPr>
              <w:t xml:space="preserve">eMASS</w:t>
            </w:r>
          </w:p>
        </w:tc>
        <w:tc>
          <w:tcPr>
            <w:tcW w:type="dxa" w:w="7160"/>
            <w:vAlign w:val="top"/>
          </w:tcPr>
          <w:p>
            <w:pPr>
              <w:spacing w:after="0"/>
            </w:pPr>
            <w:r>
              <w:rPr>
                <w:sz w:val="18"/>
                <w:szCs w:val="18"/>
              </w:rPr>
              <w:t xml:space="preserve">Enterprise Mission Assurance Support Service — the DOD system of record for authorisation packages, including POA&amp;Ms.</w:t>
            </w:r>
          </w:p>
        </w:tc>
      </w:tr>
      <w:tr>
        <w:tc>
          <w:tcPr>
            <w:tcW w:type="dxa" w:w="2200"/>
            <w:vAlign w:val="top"/>
          </w:tcPr>
          <w:p>
            <w:pPr>
              <w:spacing w:after="0"/>
            </w:pPr>
            <w:r>
              <w:rPr>
                <w:b/>
                <w:bCs/>
                <w:sz w:val="18"/>
                <w:szCs w:val="18"/>
              </w:rPr>
              <w:t xml:space="preserve">Finding</w:t>
            </w:r>
          </w:p>
        </w:tc>
        <w:tc>
          <w:tcPr>
            <w:tcW w:type="dxa" w:w="7160"/>
            <w:vAlign w:val="top"/>
          </w:tcPr>
          <w:p>
            <w:pPr>
              <w:spacing w:after="0"/>
            </w:pPr>
            <w:r>
              <w:rPr>
                <w:sz w:val="18"/>
                <w:szCs w:val="18"/>
              </w:rPr>
              <w:t xml:space="preserve">One plugin firing on one host on one port. The same vulnerability on forty machines is forty findings.</w:t>
            </w:r>
          </w:p>
        </w:tc>
      </w:tr>
      <w:tr>
        <w:tc>
          <w:tcPr>
            <w:tcW w:type="dxa" w:w="2200"/>
            <w:vAlign w:val="top"/>
          </w:tcPr>
          <w:p>
            <w:pPr>
              <w:spacing w:after="0"/>
            </w:pPr>
            <w:r>
              <w:rPr>
                <w:b/>
                <w:bCs/>
                <w:sz w:val="18"/>
                <w:szCs w:val="18"/>
              </w:rPr>
              <w:t xml:space="preserve">IAVA / IAVB / IAVT</w:t>
            </w:r>
          </w:p>
        </w:tc>
        <w:tc>
          <w:tcPr>
            <w:tcW w:type="dxa" w:w="7160"/>
            <w:vAlign w:val="top"/>
          </w:tcPr>
          <w:p>
            <w:pPr>
              <w:spacing w:after="0"/>
            </w:pPr>
            <w:r>
              <w:rPr>
                <w:sz w:val="18"/>
                <w:szCs w:val="18"/>
              </w:rPr>
              <w:t xml:space="preserve">Information Assurance Vulnerability Alert, Bulletin and Technical Advisory — DOD advisories that carry compliance reporting obligations.</w:t>
            </w:r>
          </w:p>
        </w:tc>
      </w:tr>
      <w:tr>
        <w:tc>
          <w:tcPr>
            <w:tcW w:type="dxa" w:w="2200"/>
            <w:vAlign w:val="top"/>
          </w:tcPr>
          <w:p>
            <w:pPr>
              <w:spacing w:after="0"/>
            </w:pPr>
            <w:r>
              <w:rPr>
                <w:b/>
                <w:bCs/>
                <w:sz w:val="18"/>
                <w:szCs w:val="18"/>
              </w:rPr>
              <w:t xml:space="preserve">Nessus</w:t>
            </w:r>
          </w:p>
        </w:tc>
        <w:tc>
          <w:tcPr>
            <w:tcW w:type="dxa" w:w="7160"/>
            <w:vAlign w:val="top"/>
          </w:tcPr>
          <w:p>
            <w:pPr>
              <w:spacing w:after="0"/>
            </w:pPr>
            <w:r>
              <w:rPr>
                <w:sz w:val="18"/>
                <w:szCs w:val="18"/>
              </w:rPr>
              <w:t xml:space="preserve">The vulnerability scanner from Tenable. Its export format is </w:t>
            </w:r>
            <w:r>
              <w:rPr>
                <w:rFonts w:ascii="Consolas" w:cs="Consolas" w:eastAsia="Consolas" w:hAnsi="Consolas"/>
                <w:b/>
                <w:bCs/>
                <w:sz w:val="18"/>
                <w:szCs w:val="18"/>
              </w:rPr>
              <w:t xml:space="preserve">.nessus</w:t>
            </w:r>
            <w:r>
              <w:rPr>
                <w:sz w:val="18"/>
                <w:szCs w:val="18"/>
              </w:rPr>
              <w:t xml:space="preserve">.</w:t>
            </w:r>
          </w:p>
        </w:tc>
      </w:tr>
      <w:tr>
        <w:tc>
          <w:tcPr>
            <w:tcW w:type="dxa" w:w="2200"/>
            <w:vAlign w:val="top"/>
          </w:tcPr>
          <w:p>
            <w:pPr>
              <w:spacing w:after="0"/>
            </w:pPr>
            <w:r>
              <w:rPr>
                <w:b/>
                <w:bCs/>
                <w:sz w:val="18"/>
                <w:szCs w:val="18"/>
              </w:rPr>
              <w:t xml:space="preserve">Plugin</w:t>
            </w:r>
          </w:p>
        </w:tc>
        <w:tc>
          <w:tcPr>
            <w:tcW w:type="dxa" w:w="7160"/>
            <w:vAlign w:val="top"/>
          </w:tcPr>
          <w:p>
            <w:pPr>
              <w:spacing w:after="0"/>
            </w:pPr>
            <w:r>
              <w:rPr>
                <w:sz w:val="18"/>
                <w:szCs w:val="18"/>
              </w:rPr>
              <w:t xml:space="preserve">One check the scanner performs, identified by a number. A finding is a plugin that fired on a host.</w:t>
            </w:r>
          </w:p>
        </w:tc>
      </w:tr>
      <w:tr>
        <w:tc>
          <w:tcPr>
            <w:tcW w:type="dxa" w:w="2200"/>
            <w:vAlign w:val="top"/>
          </w:tcPr>
          <w:p>
            <w:pPr>
              <w:spacing w:after="0"/>
            </w:pPr>
            <w:r>
              <w:rPr>
                <w:b/>
                <w:bCs/>
                <w:sz w:val="18"/>
                <w:szCs w:val="18"/>
              </w:rPr>
              <w:t xml:space="preserve">Plugin feed</w:t>
            </w:r>
          </w:p>
        </w:tc>
        <w:tc>
          <w:tcPr>
            <w:tcW w:type="dxa" w:w="7160"/>
            <w:vAlign w:val="top"/>
          </w:tcPr>
          <w:p>
            <w:pPr>
              <w:spacing w:after="0"/>
            </w:pPr>
            <w:r>
              <w:rPr>
                <w:sz w:val="18"/>
                <w:szCs w:val="18"/>
              </w:rPr>
              <w:t xml:space="preserve">The set of plugins the scanner had at the time it ran. A feed much older than the scan date means the scan could not have detected recent vulnerabilities.</w:t>
            </w:r>
          </w:p>
        </w:tc>
      </w:tr>
      <w:tr>
        <w:tc>
          <w:tcPr>
            <w:tcW w:type="dxa" w:w="2200"/>
            <w:vAlign w:val="top"/>
          </w:tcPr>
          <w:p>
            <w:pPr>
              <w:spacing w:after="0"/>
            </w:pPr>
            <w:r>
              <w:rPr>
                <w:b/>
                <w:bCs/>
                <w:sz w:val="18"/>
                <w:szCs w:val="18"/>
              </w:rPr>
              <w:t xml:space="preserve">POA&amp;M</w:t>
            </w:r>
          </w:p>
        </w:tc>
        <w:tc>
          <w:tcPr>
            <w:tcW w:type="dxa" w:w="7160"/>
            <w:vAlign w:val="top"/>
          </w:tcPr>
          <w:p>
            <w:pPr>
              <w:spacing w:after="0"/>
            </w:pPr>
            <w:r>
              <w:rPr>
                <w:sz w:val="18"/>
                <w:szCs w:val="18"/>
              </w:rPr>
              <w:t xml:space="preserve">Plan of Action and Milestones — the formal record of a known weakness, what will be done about it, by whom and by when.</w:t>
            </w:r>
          </w:p>
        </w:tc>
      </w:tr>
      <w:tr>
        <w:tc>
          <w:tcPr>
            <w:tcW w:type="dxa" w:w="2200"/>
            <w:vAlign w:val="top"/>
          </w:tcPr>
          <w:p>
            <w:pPr>
              <w:spacing w:after="0"/>
            </w:pPr>
            <w:r>
              <w:rPr>
                <w:b/>
                <w:bCs/>
                <w:sz w:val="18"/>
                <w:szCs w:val="18"/>
              </w:rPr>
              <w:t xml:space="preserve">Remediation plan</w:t>
            </w:r>
          </w:p>
        </w:tc>
        <w:tc>
          <w:tcPr>
            <w:tcW w:type="dxa" w:w="7160"/>
            <w:vAlign w:val="top"/>
          </w:tcPr>
          <w:p>
            <w:pPr>
              <w:spacing w:after="0"/>
            </w:pPr>
            <w:r>
              <w:rPr>
                <w:sz w:val="18"/>
                <w:szCs w:val="18"/>
              </w:rPr>
              <w:t xml:space="preserve">A working document mapping plugins to planned actions, owners and target dates. NESSviewer can read and edit it.</w:t>
            </w:r>
          </w:p>
        </w:tc>
      </w:tr>
      <w:tr>
        <w:tc>
          <w:tcPr>
            <w:tcW w:type="dxa" w:w="2200"/>
            <w:vAlign w:val="top"/>
          </w:tcPr>
          <w:p>
            <w:pPr>
              <w:spacing w:after="0"/>
            </w:pPr>
            <w:r>
              <w:rPr>
                <w:b/>
                <w:bCs/>
                <w:sz w:val="18"/>
                <w:szCs w:val="18"/>
              </w:rPr>
              <w:t xml:space="preserve">Security Center</w:t>
            </w:r>
          </w:p>
        </w:tc>
        <w:tc>
          <w:tcPr>
            <w:tcW w:type="dxa" w:w="7160"/>
            <w:vAlign w:val="top"/>
          </w:tcPr>
          <w:p>
            <w:pPr>
              <w:spacing w:after="0"/>
            </w:pPr>
            <w:r>
              <w:rPr>
                <w:sz w:val="18"/>
                <w:szCs w:val="18"/>
              </w:rPr>
              <w:t xml:space="preserve">Tenable's management console, from which scans are commonly exported. The </w:t>
            </w:r>
            <w:r>
              <w:rPr>
                <w:b/>
                <w:bCs/>
                <w:sz w:val="18"/>
                <w:szCs w:val="18"/>
              </w:rPr>
              <w:t xml:space="preserve">XML Plugin Attributes</w:t>
            </w:r>
            <w:r>
              <w:rPr>
                <w:sz w:val="18"/>
                <w:szCs w:val="18"/>
              </w:rPr>
              <w:t xml:space="preserve"> setting there controls whether descriptions and solutions are included in the export.</w:t>
            </w:r>
          </w:p>
        </w:tc>
      </w:tr>
      <w:tr>
        <w:tc>
          <w:tcPr>
            <w:tcW w:type="dxa" w:w="2200"/>
            <w:vAlign w:val="top"/>
          </w:tcPr>
          <w:p>
            <w:pPr>
              <w:spacing w:after="0"/>
            </w:pPr>
            <w:r>
              <w:rPr>
                <w:b/>
                <w:bCs/>
                <w:sz w:val="18"/>
                <w:szCs w:val="18"/>
              </w:rPr>
              <w:t xml:space="preserve">STIG</w:t>
            </w:r>
          </w:p>
        </w:tc>
        <w:tc>
          <w:tcPr>
            <w:tcW w:type="dxa" w:w="7160"/>
            <w:vAlign w:val="top"/>
          </w:tcPr>
          <w:p>
            <w:pPr>
              <w:spacing w:after="0"/>
            </w:pPr>
            <w:r>
              <w:rPr>
                <w:sz w:val="18"/>
                <w:szCs w:val="18"/>
              </w:rPr>
              <w:t xml:space="preserve">Security Technical Implementation Guide — DISA's configuration standard for a product. Some Nessus plugins carry a STIG severity.</w:t>
            </w:r>
          </w:p>
        </w:tc>
      </w:tr>
      <w:tr>
        <w:tc>
          <w:tcPr>
            <w:tcW w:type="dxa" w:w="2200"/>
            <w:vAlign w:val="top"/>
          </w:tcPr>
          <w:p>
            <w:pPr>
              <w:spacing w:after="0"/>
            </w:pPr>
            <w:r>
              <w:rPr>
                <w:b/>
                <w:bCs/>
                <w:sz w:val="18"/>
                <w:szCs w:val="18"/>
              </w:rPr>
              <w:t xml:space="preserve">Unsupported / end-of-life</w:t>
            </w:r>
          </w:p>
        </w:tc>
        <w:tc>
          <w:tcPr>
            <w:tcW w:type="dxa" w:w="7160"/>
            <w:vAlign w:val="top"/>
          </w:tcPr>
          <w:p>
            <w:pPr>
              <w:spacing w:after="0"/>
            </w:pPr>
            <w:r>
              <w:rPr>
                <w:sz w:val="18"/>
                <w:szCs w:val="18"/>
              </w:rPr>
              <w:t xml:space="preserve">A product the vendor no longer patches. These findings cannot be remediated by patching; they need replacement, isolation or a documented acceptance of risk.</w:t>
            </w:r>
          </w:p>
        </w:tc>
      </w:tr>
    </w:tbl>
    <w:p>
      <w:pPr>
        <w:pStyle w:val="Heading1"/>
        <w:pageBreakBefore/>
      </w:pPr>
      <w:r>
        <w:t xml:space="preserve">Appendix E. Screenshot Capture Checklist</w:t>
      </w:r>
    </w:p>
    <w:p>
      <w:pPr>
        <w:spacing w:after="140"/>
      </w:pPr>
      <w:r>
        <w:t xml:space="preserve">This guide contains 20 screenshot placeholders. Each is a dashed blue box with a caption describing exactly what to capture. Work down this list in one pass, then replace each placeholder box with the matching image.</w:t>
      </w: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EAF5E0" w:sz="2"/>
              <w:left w:val="single" w:color="70AD47" w:sz="24"/>
              <w:bottom w:val="single" w:color="EAF5E0" w:sz="2"/>
              <w:right w:val="single" w:color="EAF5E0" w:sz="2"/>
            </w:tcBorders>
            <w:shd w:fill="EAF5E0" w:color="auto" w:val="clear"/>
          </w:tcPr>
          <w:p>
            <w:pPr>
              <w:spacing w:after="60"/>
            </w:pPr>
            <w:r>
              <w:rPr>
                <w:b/>
                <w:bCs/>
                <w:color w:val="70AD47"/>
                <w:sz w:val="20"/>
                <w:szCs w:val="20"/>
              </w:rPr>
              <w:t xml:space="preserve">TIP</w:t>
            </w:r>
          </w:p>
          <w:p>
            <w:pPr>
              <w:spacing w:after="80"/>
            </w:pPr>
            <w:r>
              <w:rPr>
                <w:sz w:val="20"/>
                <w:szCs w:val="20"/>
              </w:rPr>
              <w:t xml:space="preserve">Load a realistic dataset before you start — several scans, a baseline, a POA&amp;M and a remediation plan. Screenshots of an empty application do not explain anything and have to be retaken.</w:t>
            </w:r>
          </w:p>
          <w:p>
            <w:pPr>
              <w:spacing w:after="0"/>
            </w:pPr>
            <w:r>
              <w:rPr>
                <w:sz w:val="20"/>
                <w:szCs w:val="20"/>
              </w:rPr>
              <w:t xml:space="preserve">Use one theme throughout, at a consistent window size, so the images look like a set. Capture the window rather than the whole desktop.</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60"/>
          <w:left w:type="dxa" w:w="100"/>
          <w:bottom w:type="dxa" w:w="60"/>
          <w:right w:type="dxa" w:w="100"/>
        </w:tblCellMar>
      </w:tblPr>
      <w:tblGrid>
        <w:gridCol w:w="700"/>
        <w:gridCol w:w="8660"/>
      </w:tblGrid>
      <w:tr>
        <w:trPr>
          <w:tblHeader/>
        </w:trPr>
        <w:tc>
          <w:tcPr>
            <w:tcW w:type="dxa" w:w="700"/>
            <w:shd w:fill="D9E2F3" w:color="auto" w:val="clear"/>
            <w:vAlign w:val="center"/>
          </w:tcPr>
          <w:p>
            <w:pPr>
              <w:spacing w:after="0"/>
            </w:pPr>
            <w:r>
              <w:rPr>
                <w:b/>
                <w:bCs/>
                <w:sz w:val="18"/>
                <w:szCs w:val="18"/>
              </w:rPr>
              <w:t xml:space="preserve">#</w:t>
            </w:r>
          </w:p>
        </w:tc>
        <w:tc>
          <w:tcPr>
            <w:tcW w:type="dxa" w:w="8660"/>
            <w:shd w:fill="D9E2F3" w:color="auto" w:val="clear"/>
            <w:vAlign w:val="center"/>
          </w:tcPr>
          <w:p>
            <w:pPr>
              <w:spacing w:after="0"/>
            </w:pPr>
            <w:r>
              <w:rPr>
                <w:b/>
                <w:bCs/>
                <w:sz w:val="18"/>
                <w:szCs w:val="18"/>
              </w:rPr>
              <w:t xml:space="preserve">What to capture</w:t>
            </w:r>
          </w:p>
        </w:tc>
      </w:tr>
      <w:tr>
        <w:tc>
          <w:tcPr>
            <w:tcW w:type="dxa" w:w="700"/>
            <w:vAlign w:val="top"/>
          </w:tcPr>
          <w:p>
            <w:pPr>
              <w:spacing w:after="0"/>
            </w:pPr>
            <w:r>
              <w:rPr>
                <w:sz w:val="18"/>
                <w:szCs w:val="18"/>
              </w:rPr>
              <w:t xml:space="preserve">1</w:t>
            </w:r>
          </w:p>
        </w:tc>
        <w:tc>
          <w:tcPr>
            <w:tcW w:type="dxa" w:w="8660"/>
            <w:vAlign w:val="top"/>
          </w:tcPr>
          <w:p>
            <w:pPr>
              <w:spacing w:after="0"/>
            </w:pPr>
            <w:r>
              <w:rPr>
                <w:sz w:val="18"/>
                <w:szCs w:val="18"/>
              </w:rPr>
              <w:t xml:space="preserve">The NESSviewer Dashboard with several scans loaded, showing the Summary tab with populated KPI tiles and both donut charts. Use a realistic dataset — empty tiles do not sell the product.</w:t>
            </w:r>
          </w:p>
        </w:tc>
      </w:tr>
      <w:tr>
        <w:tc>
          <w:tcPr>
            <w:tcW w:type="dxa" w:w="700"/>
            <w:vAlign w:val="top"/>
          </w:tcPr>
          <w:p>
            <w:pPr>
              <w:spacing w:after="0"/>
            </w:pPr>
            <w:r>
              <w:rPr>
                <w:sz w:val="18"/>
                <w:szCs w:val="18"/>
              </w:rPr>
              <w:t xml:space="preserve">2</w:t>
            </w:r>
          </w:p>
        </w:tc>
        <w:tc>
          <w:tcPr>
            <w:tcW w:type="dxa" w:w="8660"/>
            <w:vAlign w:val="top"/>
          </w:tcPr>
          <w:p>
            <w:pPr>
              <w:spacing w:after="0"/>
            </w:pPr>
            <w:r>
              <w:rPr>
                <w:sz w:val="18"/>
                <w:szCs w:val="18"/>
              </w:rPr>
              <w:t xml:space="preserve">The left navigation pane in Expanded mode, showing all seven items — Files, Dashboard, Analyze, Software, Ports, Reports, Options — with Files selected.</w:t>
            </w:r>
          </w:p>
        </w:tc>
      </w:tr>
      <w:tr>
        <w:tc>
          <w:tcPr>
            <w:tcW w:type="dxa" w:w="700"/>
            <w:vAlign w:val="top"/>
          </w:tcPr>
          <w:p>
            <w:pPr>
              <w:spacing w:after="0"/>
            </w:pPr>
            <w:r>
              <w:rPr>
                <w:sz w:val="18"/>
                <w:szCs w:val="18"/>
              </w:rPr>
              <w:t xml:space="preserve">3</w:t>
            </w:r>
          </w:p>
        </w:tc>
        <w:tc>
          <w:tcPr>
            <w:tcW w:type="dxa" w:w="8660"/>
            <w:vAlign w:val="top"/>
          </w:tcPr>
          <w:p>
            <w:pPr>
              <w:spacing w:after="0"/>
            </w:pPr>
            <w:r>
              <w:rPr>
                <w:sz w:val="18"/>
                <w:szCs w:val="18"/>
              </w:rPr>
              <w:t xml:space="preserve">The End User License Agreement screen, showing the title, the instruction line, the scrollable license box, and the Decline and I Accept buttons.</w:t>
            </w:r>
          </w:p>
        </w:tc>
      </w:tr>
      <w:tr>
        <w:tc>
          <w:tcPr>
            <w:tcW w:type="dxa" w:w="700"/>
            <w:vAlign w:val="top"/>
          </w:tcPr>
          <w:p>
            <w:pPr>
              <w:spacing w:after="0"/>
            </w:pPr>
            <w:r>
              <w:rPr>
                <w:sz w:val="18"/>
                <w:szCs w:val="18"/>
              </w:rPr>
              <w:t xml:space="preserve">4</w:t>
            </w:r>
          </w:p>
        </w:tc>
        <w:tc>
          <w:tcPr>
            <w:tcW w:type="dxa" w:w="8660"/>
            <w:vAlign w:val="top"/>
          </w:tcPr>
          <w:p>
            <w:pPr>
              <w:spacing w:after="0"/>
            </w:pPr>
            <w:r>
              <w:rPr>
                <w:sz w:val="18"/>
                <w:szCs w:val="18"/>
              </w:rPr>
              <w:t xml:space="preserve">The navigation pane footer with the Theme dropdown open, showing several theme entries with their colour chips and the star marking the active theme.</w:t>
            </w:r>
          </w:p>
        </w:tc>
      </w:tr>
      <w:tr>
        <w:tc>
          <w:tcPr>
            <w:tcW w:type="dxa" w:w="700"/>
            <w:vAlign w:val="top"/>
          </w:tcPr>
          <w:p>
            <w:pPr>
              <w:spacing w:after="0"/>
            </w:pPr>
            <w:r>
              <w:rPr>
                <w:sz w:val="18"/>
                <w:szCs w:val="18"/>
              </w:rPr>
              <w:t xml:space="preserve">5</w:t>
            </w:r>
          </w:p>
        </w:tc>
        <w:tc>
          <w:tcPr>
            <w:tcW w:type="dxa" w:w="8660"/>
            <w:vAlign w:val="top"/>
          </w:tcPr>
          <w:p>
            <w:pPr>
              <w:spacing w:after="0"/>
            </w:pPr>
            <w:r>
              <w:rPr>
                <w:sz w:val="18"/>
                <w:szCs w:val="18"/>
              </w:rPr>
              <w:t xml:space="preserve">Any data grid with the toolbar visible above it, the search box in use with matches highlighted, and the details panel open on the right — the Analyze page is the best example.</w:t>
            </w:r>
          </w:p>
        </w:tc>
      </w:tr>
      <w:tr>
        <w:tc>
          <w:tcPr>
            <w:tcW w:type="dxa" w:w="700"/>
            <w:vAlign w:val="top"/>
          </w:tcPr>
          <w:p>
            <w:pPr>
              <w:spacing w:after="0"/>
            </w:pPr>
            <w:r>
              <w:rPr>
                <w:sz w:val="18"/>
                <w:szCs w:val="18"/>
              </w:rPr>
              <w:t xml:space="preserve">6</w:t>
            </w:r>
          </w:p>
        </w:tc>
        <w:tc>
          <w:tcPr>
            <w:tcW w:type="dxa" w:w="8660"/>
            <w:vAlign w:val="top"/>
          </w:tcPr>
          <w:p>
            <w:pPr>
              <w:spacing w:after="0"/>
            </w:pPr>
            <w:r>
              <w:rPr>
                <w:sz w:val="18"/>
                <w:szCs w:val="18"/>
              </w:rPr>
              <w:t xml:space="preserve">The Files page with several scans loaded: the Load Files / Load Folder row at the top, the populated grid in the middle, and the Reference Files panel at the bottom.</w:t>
            </w:r>
          </w:p>
        </w:tc>
      </w:tr>
      <w:tr>
        <w:tc>
          <w:tcPr>
            <w:tcW w:type="dxa" w:w="700"/>
            <w:vAlign w:val="top"/>
          </w:tcPr>
          <w:p>
            <w:pPr>
              <w:spacing w:after="0"/>
            </w:pPr>
            <w:r>
              <w:rPr>
                <w:sz w:val="18"/>
                <w:szCs w:val="18"/>
              </w:rPr>
              <w:t xml:space="preserve">7</w:t>
            </w:r>
          </w:p>
        </w:tc>
        <w:tc>
          <w:tcPr>
            <w:tcW w:type="dxa" w:w="8660"/>
            <w:vAlign w:val="top"/>
          </w:tcPr>
          <w:p>
            <w:pPr>
              <w:spacing w:after="0"/>
            </w:pPr>
            <w:r>
              <w:rPr>
                <w:sz w:val="18"/>
                <w:szCs w:val="18"/>
              </w:rPr>
              <w:t xml:space="preserve">The Reference Files panel at the bottom of the Files tab, with all three rows visible and at least one file loaded so a recent-file dropdown shows a path.</w:t>
            </w:r>
          </w:p>
        </w:tc>
      </w:tr>
      <w:tr>
        <w:tc>
          <w:tcPr>
            <w:tcW w:type="dxa" w:w="700"/>
            <w:vAlign w:val="top"/>
          </w:tcPr>
          <w:p>
            <w:pPr>
              <w:spacing w:after="0"/>
            </w:pPr>
            <w:r>
              <w:rPr>
                <w:sz w:val="18"/>
                <w:szCs w:val="18"/>
              </w:rPr>
              <w:t xml:space="preserve">8</w:t>
            </w:r>
          </w:p>
        </w:tc>
        <w:tc>
          <w:tcPr>
            <w:tcW w:type="dxa" w:w="8660"/>
            <w:vAlign w:val="top"/>
          </w:tcPr>
          <w:p>
            <w:pPr>
              <w:spacing w:after="0"/>
            </w:pPr>
            <w:r>
              <w:rPr>
                <w:sz w:val="18"/>
                <w:szCs w:val="18"/>
              </w:rPr>
              <w:t xml:space="preserve">The Analyze grid scrolled right to show the POA&amp;M and Remediation columns populated for several findings, with a mix of statuses including at least one row reading Not on POA&amp;M.</w:t>
            </w:r>
          </w:p>
        </w:tc>
      </w:tr>
      <w:tr>
        <w:tc>
          <w:tcPr>
            <w:tcW w:type="dxa" w:w="700"/>
            <w:vAlign w:val="top"/>
          </w:tcPr>
          <w:p>
            <w:pPr>
              <w:spacing w:after="0"/>
            </w:pPr>
            <w:r>
              <w:rPr>
                <w:sz w:val="18"/>
                <w:szCs w:val="18"/>
              </w:rPr>
              <w:t xml:space="preserve">9</w:t>
            </w:r>
          </w:p>
        </w:tc>
        <w:tc>
          <w:tcPr>
            <w:tcW w:type="dxa" w:w="8660"/>
            <w:vAlign w:val="top"/>
          </w:tcPr>
          <w:p>
            <w:pPr>
              <w:spacing w:after="0"/>
            </w:pPr>
            <w:r>
              <w:rPr>
                <w:sz w:val="18"/>
                <w:szCs w:val="18"/>
              </w:rPr>
              <w:t xml:space="preserve">The Summary tab scrolled to show the tile strip, both donut charts with legends, and the Vulnerability Aging table. Include at least one policy violation so the red banner is visible at the top.</w:t>
            </w:r>
          </w:p>
        </w:tc>
      </w:tr>
      <w:tr>
        <w:tc>
          <w:tcPr>
            <w:tcW w:type="dxa" w:w="700"/>
            <w:vAlign w:val="top"/>
          </w:tcPr>
          <w:p>
            <w:pPr>
              <w:spacing w:after="0"/>
            </w:pPr>
            <w:r>
              <w:rPr>
                <w:sz w:val="18"/>
                <w:szCs w:val="18"/>
              </w:rPr>
              <w:t xml:space="preserve">10</w:t>
            </w:r>
          </w:p>
        </w:tc>
        <w:tc>
          <w:tcPr>
            <w:tcW w:type="dxa" w:w="8660"/>
            <w:vAlign w:val="top"/>
          </w:tcPr>
          <w:p>
            <w:pPr>
              <w:spacing w:after="0"/>
            </w:pPr>
            <w:r>
              <w:rPr>
                <w:sz w:val="18"/>
                <w:szCs w:val="18"/>
              </w:rPr>
              <w:t xml:space="preserve">The Scan Information tab with a flagged scan selected, so the details panel is open and the Policy issues section is visible with at least two reasons listed.</w:t>
            </w:r>
          </w:p>
        </w:tc>
      </w:tr>
      <w:tr>
        <w:tc>
          <w:tcPr>
            <w:tcW w:type="dxa" w:w="700"/>
            <w:vAlign w:val="top"/>
          </w:tcPr>
          <w:p>
            <w:pPr>
              <w:spacing w:after="0"/>
            </w:pPr>
            <w:r>
              <w:rPr>
                <w:sz w:val="18"/>
                <w:szCs w:val="18"/>
              </w:rPr>
              <w:t xml:space="preserve">11</w:t>
            </w:r>
          </w:p>
        </w:tc>
        <w:tc>
          <w:tcPr>
            <w:tcW w:type="dxa" w:w="8660"/>
            <w:vAlign w:val="top"/>
          </w:tcPr>
          <w:p>
            <w:pPr>
              <w:spacing w:after="0"/>
            </w:pPr>
            <w:r>
              <w:rPr>
                <w:sz w:val="18"/>
                <w:szCs w:val="18"/>
              </w:rPr>
              <w:t xml:space="preserve">The Scan Status tab with the Non-credentialed card clicked so the filter chip is visible, and a failed host selected showing the troubleshooting panel with its Plugins for this status cards.</w:t>
            </w:r>
          </w:p>
        </w:tc>
      </w:tr>
      <w:tr>
        <w:tc>
          <w:tcPr>
            <w:tcW w:type="dxa" w:w="700"/>
            <w:vAlign w:val="top"/>
          </w:tcPr>
          <w:p>
            <w:pPr>
              <w:spacing w:after="0"/>
            </w:pPr>
            <w:r>
              <w:rPr>
                <w:sz w:val="18"/>
                <w:szCs w:val="18"/>
              </w:rPr>
              <w:t xml:space="preserve">12</w:t>
            </w:r>
          </w:p>
        </w:tc>
        <w:tc>
          <w:tcPr>
            <w:tcW w:type="dxa" w:w="8660"/>
            <w:vAlign w:val="top"/>
          </w:tcPr>
          <w:p>
            <w:pPr>
              <w:spacing w:after="0"/>
            </w:pPr>
            <w:r>
              <w:rPr>
                <w:sz w:val="18"/>
                <w:szCs w:val="18"/>
              </w:rPr>
              <w:t xml:space="preserve">The Analyze page with a realistic dataset: the grid populated, a few columns visible, the search box in use, and the details panel open on the right showing the Vulnerability tab.</w:t>
            </w:r>
          </w:p>
        </w:tc>
      </w:tr>
      <w:tr>
        <w:tc>
          <w:tcPr>
            <w:tcW w:type="dxa" w:w="700"/>
            <w:vAlign w:val="top"/>
          </w:tcPr>
          <w:p>
            <w:pPr>
              <w:spacing w:after="0"/>
            </w:pPr>
            <w:r>
              <w:rPr>
                <w:sz w:val="18"/>
                <w:szCs w:val="18"/>
              </w:rPr>
              <w:t xml:space="preserve">13</w:t>
            </w:r>
          </w:p>
        </w:tc>
        <w:tc>
          <w:tcPr>
            <w:tcW w:type="dxa" w:w="8660"/>
            <w:vAlign w:val="top"/>
          </w:tcPr>
          <w:p>
            <w:pPr>
              <w:spacing w:after="0"/>
            </w:pPr>
            <w:r>
              <w:rPr>
                <w:sz w:val="18"/>
                <w:szCs w:val="18"/>
              </w:rPr>
              <w:t xml:space="preserve">A coverage check that has been run, showing the definition controls filled in at the top, the five chips with realistic numbers including some unverifiable, and the results grid sorted with flagged rows first.</w:t>
            </w:r>
          </w:p>
        </w:tc>
      </w:tr>
      <w:tr>
        <w:tc>
          <w:tcPr>
            <w:tcW w:type="dxa" w:w="700"/>
            <w:vAlign w:val="top"/>
          </w:tcPr>
          <w:p>
            <w:pPr>
              <w:spacing w:after="0"/>
            </w:pPr>
            <w:r>
              <w:rPr>
                <w:sz w:val="18"/>
                <w:szCs w:val="18"/>
              </w:rPr>
              <w:t xml:space="preserve">14</w:t>
            </w:r>
          </w:p>
        </w:tc>
        <w:tc>
          <w:tcPr>
            <w:tcW w:type="dxa" w:w="8660"/>
            <w:vAlign w:val="top"/>
          </w:tcPr>
          <w:p>
            <w:pPr>
              <w:spacing w:after="0"/>
            </w:pPr>
            <w:r>
              <w:rPr>
                <w:sz w:val="18"/>
                <w:szCs w:val="18"/>
              </w:rPr>
              <w:t xml:space="preserve">The Software tab with Aggregate by software name switched on, showing several products with multiple versions in the Version column and realistic host counts.</w:t>
            </w:r>
          </w:p>
        </w:tc>
      </w:tr>
      <w:tr>
        <w:tc>
          <w:tcPr>
            <w:tcW w:type="dxa" w:w="700"/>
            <w:vAlign w:val="top"/>
          </w:tcPr>
          <w:p>
            <w:pPr>
              <w:spacing w:after="0"/>
            </w:pPr>
            <w:r>
              <w:rPr>
                <w:sz w:val="18"/>
                <w:szCs w:val="18"/>
              </w:rPr>
              <w:t xml:space="preserve">15</w:t>
            </w:r>
          </w:p>
        </w:tc>
        <w:tc>
          <w:tcPr>
            <w:tcW w:type="dxa" w:w="8660"/>
            <w:vAlign w:val="top"/>
          </w:tcPr>
          <w:p>
            <w:pPr>
              <w:spacing w:after="0"/>
            </w:pPr>
            <w:r>
              <w:rPr>
                <w:sz w:val="18"/>
                <w:szCs w:val="18"/>
              </w:rPr>
              <w:t xml:space="preserve">The Software List tab with several rows ticked, the amber Add and Remove flags visible above the grid, and the editor panel open on the right showing the eMASS fields.</w:t>
            </w:r>
          </w:p>
        </w:tc>
      </w:tr>
      <w:tr>
        <w:tc>
          <w:tcPr>
            <w:tcW w:type="dxa" w:w="700"/>
            <w:vAlign w:val="top"/>
          </w:tcPr>
          <w:p>
            <w:pPr>
              <w:spacing w:after="0"/>
            </w:pPr>
            <w:r>
              <w:rPr>
                <w:sz w:val="18"/>
                <w:szCs w:val="18"/>
              </w:rPr>
              <w:t xml:space="preserve">16</w:t>
            </w:r>
          </w:p>
        </w:tc>
        <w:tc>
          <w:tcPr>
            <w:tcW w:type="dxa" w:w="8660"/>
            <w:vAlign w:val="top"/>
          </w:tcPr>
          <w:p>
            <w:pPr>
              <w:spacing w:after="0"/>
            </w:pPr>
            <w:r>
              <w:rPr>
                <w:sz w:val="18"/>
                <w:szCs w:val="18"/>
              </w:rPr>
              <w:t xml:space="preserve">The Ports tab set to Aggregate by port with Show listener switched on, showing several ports with host counts and listener values.</w:t>
            </w:r>
          </w:p>
        </w:tc>
      </w:tr>
      <w:tr>
        <w:tc>
          <w:tcPr>
            <w:tcW w:type="dxa" w:w="700"/>
            <w:vAlign w:val="top"/>
          </w:tcPr>
          <w:p>
            <w:pPr>
              <w:spacing w:after="0"/>
            </w:pPr>
            <w:r>
              <w:rPr>
                <w:sz w:val="18"/>
                <w:szCs w:val="18"/>
              </w:rPr>
              <w:t xml:space="preserve">17</w:t>
            </w:r>
          </w:p>
        </w:tc>
        <w:tc>
          <w:tcPr>
            <w:tcW w:type="dxa" w:w="8660"/>
            <w:vAlign w:val="top"/>
          </w:tcPr>
          <w:p>
            <w:pPr>
              <w:spacing w:after="0"/>
            </w:pPr>
            <w:r>
              <w:rPr>
                <w:sz w:val="18"/>
                <w:szCs w:val="18"/>
              </w:rPr>
              <w:t xml:space="preserve">The Ports List tab with the status line visible, both amber flags showing counts, and the Edit Port Entry panel open on the right.</w:t>
            </w:r>
          </w:p>
        </w:tc>
      </w:tr>
      <w:tr>
        <w:tc>
          <w:tcPr>
            <w:tcW w:type="dxa" w:w="700"/>
            <w:vAlign w:val="top"/>
          </w:tcPr>
          <w:p>
            <w:pPr>
              <w:spacing w:after="0"/>
            </w:pPr>
            <w:r>
              <w:rPr>
                <w:sz w:val="18"/>
                <w:szCs w:val="18"/>
              </w:rPr>
              <w:t xml:space="preserve">18</w:t>
            </w:r>
          </w:p>
        </w:tc>
        <w:tc>
          <w:tcPr>
            <w:tcW w:type="dxa" w:w="8660"/>
            <w:vAlign w:val="top"/>
          </w:tcPr>
          <w:p>
            <w:pPr>
              <w:spacing w:after="0"/>
            </w:pPr>
            <w:r>
              <w:rPr>
                <w:sz w:val="18"/>
                <w:szCs w:val="18"/>
              </w:rPr>
              <w:t xml:space="preserve">The Report Builder with a preset applied: the Report scope card filled in at the top, the Sections list with several ticked, and the Preview panel showing section counts and row totals.</w:t>
            </w:r>
          </w:p>
        </w:tc>
      </w:tr>
      <w:tr>
        <w:tc>
          <w:tcPr>
            <w:tcW w:type="dxa" w:w="700"/>
            <w:vAlign w:val="top"/>
          </w:tcPr>
          <w:p>
            <w:pPr>
              <w:spacing w:after="0"/>
            </w:pPr>
            <w:r>
              <w:rPr>
                <w:sz w:val="18"/>
                <w:szCs w:val="18"/>
              </w:rPr>
              <w:t xml:space="preserve">19</w:t>
            </w:r>
          </w:p>
        </w:tc>
        <w:tc>
          <w:tcPr>
            <w:tcW w:type="dxa" w:w="8660"/>
            <w:vAlign w:val="top"/>
          </w:tcPr>
          <w:p>
            <w:pPr>
              <w:spacing w:after="0"/>
            </w:pPr>
            <w:r>
              <w:rPr>
                <w:sz w:val="18"/>
                <w:szCs w:val="18"/>
              </w:rPr>
              <w:t xml:space="preserve">The DVL tab with the Excel export switch visible at the top right and the grid populated, showing the DVL column layout.</w:t>
            </w:r>
          </w:p>
        </w:tc>
      </w:tr>
      <w:tr>
        <w:tc>
          <w:tcPr>
            <w:tcW w:type="dxa" w:w="700"/>
            <w:vAlign w:val="top"/>
          </w:tcPr>
          <w:p>
            <w:pPr>
              <w:spacing w:after="0"/>
            </w:pPr>
            <w:r>
              <w:rPr>
                <w:sz w:val="18"/>
                <w:szCs w:val="18"/>
              </w:rPr>
              <w:t xml:space="preserve">20</w:t>
            </w:r>
          </w:p>
        </w:tc>
        <w:tc>
          <w:tcPr>
            <w:tcW w:type="dxa" w:w="8660"/>
            <w:vAlign w:val="top"/>
          </w:tcPr>
          <w:p>
            <w:pPr>
              <w:spacing w:after="0"/>
            </w:pPr>
            <w:r>
              <w:rPr>
                <w:sz w:val="18"/>
                <w:szCs w:val="18"/>
              </w:rPr>
              <w:t xml:space="preserve">The Options page on the Business Rules tab, with POA&amp;M aging switched on so the four threshold boxes are visible.</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CellMar>
          <w:top w:type="dxa" w:w="120"/>
          <w:left w:type="dxa" w:w="180"/>
          <w:bottom w:type="dxa" w:w="120"/>
          <w:right w:type="dxa" w:w="180"/>
        </w:tblCellMar>
      </w:tblPr>
      <w:tblGrid>
        <w:gridCol w:w="9360"/>
      </w:tblGrid>
      <w:tr>
        <w:tc>
          <w:tcPr>
            <w:tcW w:type="dxa" w:w="9360"/>
            <w:tcBorders>
              <w:top w:val="single" w:color="FDF2E9" w:sz="2"/>
              <w:left w:val="single" w:color="ED7D31" w:sz="24"/>
              <w:bottom w:val="single" w:color="FDF2E9" w:sz="2"/>
              <w:right w:val="single" w:color="FDF2E9" w:sz="2"/>
            </w:tcBorders>
            <w:shd w:fill="FDF2E9" w:color="auto" w:val="clear"/>
          </w:tcPr>
          <w:p>
            <w:pPr>
              <w:spacing w:after="60"/>
            </w:pPr>
            <w:r>
              <w:rPr>
                <w:b/>
                <w:bCs/>
                <w:color w:val="ED7D31"/>
                <w:sz w:val="20"/>
                <w:szCs w:val="20"/>
              </w:rPr>
              <w:t xml:space="preserve">SCREENSHOT UPDATE NEEDED</w:t>
            </w:r>
          </w:p>
          <w:p>
            <w:pPr>
              <w:spacing w:after="0"/>
            </w:pPr>
            <w:r>
              <w:rPr>
                <w:sz w:val="20"/>
                <w:szCs w:val="20"/>
              </w:rPr>
              <w:t xml:space="preserve">Whenever a screen changes in a future release, retake the affected screenshots and update this checklist. An out-of-date screenshot is worse than no screenshot — it makes the reader doubt the rest of the guide.</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808080"/>
        <w:sz w:val="16"/>
        <w:szCs w:val="16"/>
      </w:rPr>
      <w:t xml:space="preserve">Page </w:t>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color w:val="808080"/>
        <w:sz w:val="16"/>
        <w:szCs w:val="16"/>
      </w:rPr>
      <w:t xml:space="preserve">NESSviewer User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start"/>
      <w:pPr>
        <w:ind w:left="576" w:hanging="316"/>
      </w:pPr>
    </w:lvl>
  </w:abstractNum>
  <w:abstractNum w:abstractNumId="3" w15:restartNumberingAfterBreak="0">
    <w:multiLevelType w:val="hybridMultilevel"/>
    <w:lvl w:ilvl="0" w15:tentative="1">
      <w:start w:val="1"/>
      <w:numFmt w:val="decimal"/>
      <w:lvlText w:val="%1."/>
      <w:lvlJc w:val="start"/>
      <w:pPr>
        <w:ind w:left="576" w:hanging="316"/>
      </w:pPr>
    </w:lvl>
  </w:abstractNum>
  <w:abstractNum w:abstractNumId="4" w15:restartNumberingAfterBreak="0">
    <w:multiLevelType w:val="hybridMultilevel"/>
    <w:lvl w:ilvl="0" w15:tentative="1">
      <w:start w:val="1"/>
      <w:numFmt w:val="decimal"/>
      <w:lvlText w:val="%1."/>
      <w:lvlJc w:val="start"/>
      <w:pPr>
        <w:ind w:left="576" w:hanging="316"/>
      </w:pPr>
    </w:lvl>
  </w:abstractNum>
  <w:abstractNum w:abstractNumId="5" w15:restartNumberingAfterBreak="0">
    <w:multiLevelType w:val="hybridMultilevel"/>
    <w:lvl w:ilvl="0" w15:tentative="1">
      <w:start w:val="1"/>
      <w:numFmt w:val="decimal"/>
      <w:lvlText w:val="%1."/>
      <w:lvlJc w:val="start"/>
      <w:pPr>
        <w:ind w:left="576" w:hanging="316"/>
      </w:pPr>
    </w:lvl>
  </w:abstractNum>
  <w:abstractNum w:abstractNumId="6" w15:restartNumberingAfterBreak="0">
    <w:multiLevelType w:val="hybridMultilevel"/>
    <w:lvl w:ilvl="0" w15:tentative="1">
      <w:start w:val="1"/>
      <w:numFmt w:val="decimal"/>
      <w:lvlText w:val="%1."/>
      <w:lvlJc w:val="start"/>
      <w:pPr>
        <w:ind w:left="576" w:hanging="316"/>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 w:numId="5">
    <w:abstractNumId w:val="5"/>
    <w:lvlOverride w:ilvl="0">
      <w:startOverride w:val="1"/>
    </w:lvlOverride>
  </w:num>
  <w:num w:numId="6">
    <w:abstractNumId w:val="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pPr>
        <w:spacing w:after="140"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20" w:before="320"/>
      <w:outlineLvl w:val="0"/>
    </w:pPr>
    <w:rPr>
      <w:rFonts w:ascii="Arial" w:cs="Arial" w:eastAsia="Arial" w:hAnsi="Arial"/>
      <w:b/>
      <w:bCs/>
      <w:color w:val="1F4E79"/>
      <w:sz w:val="36"/>
      <w:szCs w:val="36"/>
    </w:rPr>
  </w:style>
  <w:style w:type="paragraph" w:styleId="Heading2">
    <w:name w:val="Heading 2"/>
    <w:basedOn w:val="Normal"/>
    <w:next w:val="Normal"/>
    <w:qFormat/>
    <w:pPr>
      <w:spacing w:after="160" w:before="300"/>
      <w:outlineLvl w:val="1"/>
    </w:pPr>
    <w:rPr>
      <w:rFonts w:ascii="Arial" w:cs="Arial" w:eastAsia="Arial" w:hAnsi="Arial"/>
      <w:b/>
      <w:bCs/>
      <w:color w:val="2E75B6"/>
      <w:sz w:val="28"/>
      <w:szCs w:val="28"/>
    </w:rPr>
  </w:style>
  <w:style w:type="paragraph" w:styleId="Heading3">
    <w:name w:val="Heading 3"/>
    <w:basedOn w:val="Normal"/>
    <w:next w:val="Normal"/>
    <w:qFormat/>
    <w:pPr>
      <w:spacing w:after="120" w:before="240"/>
      <w:outlineLvl w:val="2"/>
    </w:pPr>
    <w:rPr>
      <w:rFonts w:ascii="Arial" w:cs="Arial" w:eastAsia="Arial" w:hAnsi="Arial"/>
      <w:b/>
      <w:bCs/>
      <w:color w:val="44546A"/>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NESSviewer User Guide</dc:title>
  <dc:creator>STIGsolution</dc:creator>
  <dc:description>End-user guide for NESSviewer</dc:description>
  <cp:lastModifiedBy>Un-named</cp:lastModifiedBy>
  <cp:revision>1</cp:revision>
  <dcterms:created xsi:type="dcterms:W3CDTF">2026-08-10T00:54:43.273Z</dcterms:created>
  <dcterms:modified xsi:type="dcterms:W3CDTF">2026-08-10T00:54:43.273Z</dcterms:modified>
</cp:coreProperties>
</file>

<file path=docProps/custom.xml><?xml version="1.0" encoding="utf-8"?>
<Properties xmlns="http://schemas.openxmlformats.org/officeDocument/2006/custom-properties" xmlns:vt="http://schemas.openxmlformats.org/officeDocument/2006/docPropsVTypes"/>
</file>